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7DD32" w14:textId="4677CA38" w:rsidR="00BD5F15" w:rsidRDefault="00FA192D" w:rsidP="00FA192D">
      <w:pPr>
        <w:tabs>
          <w:tab w:val="left" w:pos="3100"/>
        </w:tabs>
      </w:pPr>
      <w:r>
        <w:tab/>
      </w:r>
    </w:p>
    <w:p w14:paraId="384D947E" w14:textId="77777777" w:rsidR="00F2348C" w:rsidRDefault="00F2348C"/>
    <w:p w14:paraId="13466AA3" w14:textId="77777777" w:rsidR="00F2348C" w:rsidRDefault="00F2348C"/>
    <w:p w14:paraId="34C03A54" w14:textId="77777777" w:rsidR="00115B6A" w:rsidRDefault="00115B6A">
      <w:pPr>
        <w:rPr>
          <w:rFonts w:ascii="Open Sans" w:hAnsi="Open Sans" w:cs="Open Sans"/>
          <w:b/>
          <w:color w:val="13334C"/>
          <w:sz w:val="24"/>
        </w:rPr>
      </w:pPr>
    </w:p>
    <w:p w14:paraId="2E84D6C2" w14:textId="47D440A1" w:rsidR="00964017" w:rsidRDefault="008443DE">
      <w:pPr>
        <w:rPr>
          <w:rFonts w:ascii="Open Sans" w:hAnsi="Open Sans" w:cs="Open Sans"/>
          <w:b/>
          <w:color w:val="13334C"/>
          <w:sz w:val="24"/>
        </w:rPr>
      </w:pPr>
      <w:r>
        <w:rPr>
          <w:rFonts w:ascii="Open Sans" w:hAnsi="Open Sans" w:cs="Open Sans"/>
          <w:b/>
          <w:color w:val="13334C"/>
          <w:sz w:val="24"/>
        </w:rPr>
        <w:t>Lead Organization: ________________________________________________________________</w:t>
      </w:r>
    </w:p>
    <w:p w14:paraId="392FA8E5" w14:textId="3963E82D" w:rsidR="008443DE" w:rsidRPr="003608DB" w:rsidRDefault="00B945B8">
      <w:pPr>
        <w:rPr>
          <w:rFonts w:ascii="Open Sans" w:hAnsi="Open Sans" w:cs="Open Sans"/>
          <w:b/>
          <w:color w:val="13334C"/>
          <w:sz w:val="24"/>
        </w:rPr>
      </w:pPr>
      <w:r>
        <w:rPr>
          <w:rFonts w:ascii="Open Sans" w:hAnsi="Open Sans" w:cs="Open Sans"/>
          <w:b/>
          <w:color w:val="13334C"/>
          <w:sz w:val="24"/>
        </w:rPr>
        <w:br/>
      </w:r>
      <w:r w:rsidR="008443DE">
        <w:rPr>
          <w:rFonts w:ascii="Open Sans" w:hAnsi="Open Sans" w:cs="Open Sans"/>
          <w:b/>
          <w:color w:val="13334C"/>
          <w:sz w:val="24"/>
        </w:rPr>
        <w:t xml:space="preserve">Community: </w:t>
      </w:r>
      <w:r>
        <w:rPr>
          <w:rFonts w:ascii="Open Sans" w:hAnsi="Open Sans" w:cs="Open Sans"/>
          <w:b/>
          <w:color w:val="13334C"/>
          <w:sz w:val="24"/>
        </w:rPr>
        <w:t>_______</w:t>
      </w:r>
      <w:r w:rsidR="008443DE">
        <w:rPr>
          <w:rFonts w:ascii="Open Sans" w:hAnsi="Open Sans" w:cs="Open Sans"/>
          <w:b/>
          <w:color w:val="13334C"/>
          <w:sz w:val="24"/>
        </w:rPr>
        <w:t>_________________________________________________________________</w:t>
      </w:r>
      <w:r w:rsidR="00EC2D20">
        <w:rPr>
          <w:rFonts w:ascii="Open Sans" w:hAnsi="Open Sans" w:cs="Open Sans"/>
          <w:b/>
          <w:color w:val="13334C"/>
          <w:sz w:val="24"/>
        </w:rPr>
        <w:tab/>
      </w:r>
    </w:p>
    <w:p w14:paraId="746F198D" w14:textId="77777777" w:rsidR="00964017" w:rsidRDefault="00964017">
      <w:pPr>
        <w:rPr>
          <w:rFonts w:cs="Calibri"/>
        </w:rPr>
      </w:pPr>
    </w:p>
    <w:p w14:paraId="05173573" w14:textId="4E0B934C" w:rsidR="00B504BE" w:rsidRPr="003427F5" w:rsidRDefault="00A575FD">
      <w:pPr>
        <w:rPr>
          <w:rFonts w:cs="Calibri"/>
          <w:color w:val="13334C" w:themeColor="text2"/>
        </w:rPr>
      </w:pPr>
      <w:r w:rsidRPr="003427F5">
        <w:rPr>
          <w:rFonts w:cs="Calibri"/>
          <w:color w:val="13334C" w:themeColor="text2"/>
        </w:rPr>
        <w:t>C</w:t>
      </w:r>
      <w:r w:rsidR="00FA5EB7" w:rsidRPr="003427F5">
        <w:rPr>
          <w:rFonts w:cs="Calibri"/>
          <w:color w:val="13334C" w:themeColor="text2"/>
        </w:rPr>
        <w:t xml:space="preserve">ommunity </w:t>
      </w:r>
      <w:r w:rsidRPr="003427F5">
        <w:rPr>
          <w:rFonts w:cs="Calibri"/>
          <w:color w:val="13334C" w:themeColor="text2"/>
        </w:rPr>
        <w:t>Discovery</w:t>
      </w:r>
      <w:r w:rsidR="00E43ABA" w:rsidRPr="003427F5">
        <w:rPr>
          <w:rFonts w:cs="Calibri"/>
          <w:color w:val="13334C" w:themeColor="text2"/>
        </w:rPr>
        <w:t xml:space="preserve"> (Step 1)</w:t>
      </w:r>
      <w:r w:rsidRPr="003427F5">
        <w:rPr>
          <w:rFonts w:cs="Calibri"/>
          <w:color w:val="13334C" w:themeColor="text2"/>
        </w:rPr>
        <w:t xml:space="preserve"> </w:t>
      </w:r>
      <w:r w:rsidR="00FA5EB7" w:rsidRPr="003427F5">
        <w:rPr>
          <w:rFonts w:cs="Calibri"/>
          <w:color w:val="13334C" w:themeColor="text2"/>
        </w:rPr>
        <w:t>requires</w:t>
      </w:r>
      <w:r w:rsidR="00A469BF" w:rsidRPr="003427F5">
        <w:rPr>
          <w:rFonts w:cs="Calibri"/>
          <w:color w:val="13334C" w:themeColor="text2"/>
        </w:rPr>
        <w:t xml:space="preserve"> you and your </w:t>
      </w:r>
      <w:r w:rsidR="00E43ABA" w:rsidRPr="003427F5">
        <w:rPr>
          <w:rFonts w:cs="Calibri"/>
          <w:color w:val="13334C" w:themeColor="text2"/>
        </w:rPr>
        <w:t>team</w:t>
      </w:r>
      <w:r w:rsidR="00A469BF" w:rsidRPr="003427F5">
        <w:rPr>
          <w:rFonts w:cs="Calibri"/>
          <w:color w:val="13334C" w:themeColor="text2"/>
        </w:rPr>
        <w:t xml:space="preserve"> to take a wide lens approach and think broadly </w:t>
      </w:r>
      <w:r w:rsidR="00FA5EB7" w:rsidRPr="003427F5">
        <w:rPr>
          <w:rFonts w:cs="Calibri"/>
          <w:color w:val="13334C" w:themeColor="text2"/>
        </w:rPr>
        <w:t xml:space="preserve">about policies, systems, and environmental </w:t>
      </w:r>
      <w:r w:rsidR="00E43ABA" w:rsidRPr="003427F5">
        <w:rPr>
          <w:rFonts w:cs="Calibri"/>
          <w:color w:val="13334C" w:themeColor="text2"/>
        </w:rPr>
        <w:t xml:space="preserve">change </w:t>
      </w:r>
      <w:r w:rsidR="00FA5EB7" w:rsidRPr="003427F5">
        <w:rPr>
          <w:rFonts w:cs="Calibri"/>
          <w:color w:val="13334C" w:themeColor="text2"/>
        </w:rPr>
        <w:t>(PSE) issues</w:t>
      </w:r>
      <w:r w:rsidR="00E43ABA" w:rsidRPr="003427F5">
        <w:rPr>
          <w:rFonts w:cs="Calibri"/>
          <w:color w:val="13334C" w:themeColor="text2"/>
        </w:rPr>
        <w:t xml:space="preserve"> in the community you are exploring</w:t>
      </w:r>
      <w:r w:rsidR="00FA5EB7" w:rsidRPr="003427F5">
        <w:rPr>
          <w:rFonts w:cs="Calibri"/>
          <w:color w:val="13334C" w:themeColor="text2"/>
        </w:rPr>
        <w:t xml:space="preserve">. </w:t>
      </w:r>
      <w:r w:rsidR="00A469BF" w:rsidRPr="003427F5">
        <w:rPr>
          <w:rFonts w:cs="Calibri"/>
          <w:color w:val="13334C" w:themeColor="text2"/>
        </w:rPr>
        <w:t xml:space="preserve">It requires talking </w:t>
      </w:r>
      <w:r w:rsidR="002725CC" w:rsidRPr="003427F5">
        <w:rPr>
          <w:rFonts w:cs="Calibri"/>
          <w:color w:val="13334C" w:themeColor="text2"/>
        </w:rPr>
        <w:t xml:space="preserve">with </w:t>
      </w:r>
      <w:r w:rsidR="00BD5C92" w:rsidRPr="003427F5">
        <w:rPr>
          <w:rFonts w:cs="Calibri"/>
          <w:color w:val="13334C" w:themeColor="text2"/>
        </w:rPr>
        <w:t xml:space="preserve">community </w:t>
      </w:r>
      <w:r w:rsidR="00192F19" w:rsidRPr="003427F5">
        <w:rPr>
          <w:rFonts w:cs="Calibri"/>
          <w:color w:val="13334C" w:themeColor="text2"/>
        </w:rPr>
        <w:t xml:space="preserve">members, community </w:t>
      </w:r>
      <w:r w:rsidR="00BD5C92" w:rsidRPr="003427F5">
        <w:rPr>
          <w:rFonts w:cs="Calibri"/>
          <w:color w:val="13334C" w:themeColor="text2"/>
        </w:rPr>
        <w:t xml:space="preserve">organizations, </w:t>
      </w:r>
      <w:r w:rsidR="00192F19" w:rsidRPr="003427F5">
        <w:rPr>
          <w:rFonts w:cs="Calibri"/>
          <w:color w:val="13334C" w:themeColor="text2"/>
        </w:rPr>
        <w:t xml:space="preserve">and </w:t>
      </w:r>
      <w:r w:rsidR="00BD5C92" w:rsidRPr="003427F5">
        <w:rPr>
          <w:rFonts w:cs="Calibri"/>
          <w:color w:val="13334C" w:themeColor="text2"/>
        </w:rPr>
        <w:t>program participants</w:t>
      </w:r>
      <w:r w:rsidR="00580655" w:rsidRPr="003427F5">
        <w:rPr>
          <w:rFonts w:cs="Calibri"/>
          <w:color w:val="13334C" w:themeColor="text2"/>
        </w:rPr>
        <w:t xml:space="preserve">. </w:t>
      </w:r>
      <w:r w:rsidR="00192F19" w:rsidRPr="003427F5">
        <w:rPr>
          <w:rFonts w:cs="Calibri"/>
          <w:color w:val="13334C" w:themeColor="text2"/>
        </w:rPr>
        <w:t>T</w:t>
      </w:r>
      <w:r w:rsidR="00580655" w:rsidRPr="003427F5">
        <w:rPr>
          <w:rFonts w:cs="Calibri"/>
          <w:color w:val="13334C" w:themeColor="text2"/>
        </w:rPr>
        <w:t>here</w:t>
      </w:r>
      <w:r w:rsidR="00382A45" w:rsidRPr="003427F5">
        <w:rPr>
          <w:rFonts w:cs="Calibri"/>
          <w:color w:val="13334C" w:themeColor="text2"/>
        </w:rPr>
        <w:t xml:space="preserve"> i</w:t>
      </w:r>
      <w:r w:rsidR="00580655" w:rsidRPr="003427F5">
        <w:rPr>
          <w:rFonts w:cs="Calibri"/>
          <w:color w:val="13334C" w:themeColor="text2"/>
        </w:rPr>
        <w:t>s no replacement for being</w:t>
      </w:r>
      <w:r w:rsidR="00BD5C92" w:rsidRPr="003427F5">
        <w:rPr>
          <w:rFonts w:cs="Calibri"/>
          <w:color w:val="13334C" w:themeColor="text2"/>
        </w:rPr>
        <w:t xml:space="preserve"> out in the community</w:t>
      </w:r>
      <w:r w:rsidR="00580655" w:rsidRPr="003427F5">
        <w:rPr>
          <w:rFonts w:cs="Calibri"/>
          <w:color w:val="13334C" w:themeColor="text2"/>
        </w:rPr>
        <w:t>, talking face-to-face</w:t>
      </w:r>
      <w:r w:rsidR="00192F19" w:rsidRPr="003427F5">
        <w:rPr>
          <w:rFonts w:cs="Calibri"/>
          <w:color w:val="13334C" w:themeColor="text2"/>
        </w:rPr>
        <w:t xml:space="preserve"> (even if that is virtually)</w:t>
      </w:r>
      <w:r w:rsidR="00580655" w:rsidRPr="003427F5">
        <w:rPr>
          <w:rFonts w:cs="Calibri"/>
          <w:color w:val="13334C" w:themeColor="text2"/>
        </w:rPr>
        <w:t>,</w:t>
      </w:r>
      <w:r w:rsidR="00BD5C92" w:rsidRPr="003427F5">
        <w:rPr>
          <w:rFonts w:cs="Calibri"/>
          <w:color w:val="13334C" w:themeColor="text2"/>
        </w:rPr>
        <w:t xml:space="preserve"> </w:t>
      </w:r>
      <w:r w:rsidR="00BF0029" w:rsidRPr="003427F5">
        <w:rPr>
          <w:rFonts w:cs="Calibri"/>
          <w:color w:val="13334C" w:themeColor="text2"/>
        </w:rPr>
        <w:t xml:space="preserve">and </w:t>
      </w:r>
      <w:r w:rsidR="002725CC" w:rsidRPr="003427F5">
        <w:rPr>
          <w:rFonts w:cs="Calibri"/>
          <w:color w:val="13334C" w:themeColor="text2"/>
        </w:rPr>
        <w:t>listening</w:t>
      </w:r>
      <w:r w:rsidRPr="003427F5">
        <w:rPr>
          <w:rFonts w:cs="Calibri"/>
          <w:color w:val="13334C" w:themeColor="text2"/>
        </w:rPr>
        <w:t xml:space="preserve"> to</w:t>
      </w:r>
      <w:r w:rsidR="002725CC" w:rsidRPr="003427F5">
        <w:rPr>
          <w:rFonts w:cs="Calibri"/>
          <w:color w:val="13334C" w:themeColor="text2"/>
        </w:rPr>
        <w:t xml:space="preserve"> and </w:t>
      </w:r>
      <w:r w:rsidR="00BF0029" w:rsidRPr="003427F5">
        <w:rPr>
          <w:rFonts w:cs="Calibri"/>
          <w:color w:val="13334C" w:themeColor="text2"/>
        </w:rPr>
        <w:t>learn</w:t>
      </w:r>
      <w:r w:rsidR="00580655" w:rsidRPr="003427F5">
        <w:rPr>
          <w:rFonts w:cs="Calibri"/>
          <w:color w:val="13334C" w:themeColor="text2"/>
        </w:rPr>
        <w:t>ing</w:t>
      </w:r>
      <w:r w:rsidR="00BF0029" w:rsidRPr="003427F5">
        <w:rPr>
          <w:rFonts w:cs="Calibri"/>
          <w:color w:val="13334C" w:themeColor="text2"/>
        </w:rPr>
        <w:t xml:space="preserve"> </w:t>
      </w:r>
      <w:r w:rsidR="001B7071" w:rsidRPr="003427F5">
        <w:rPr>
          <w:rFonts w:cs="Calibri"/>
          <w:color w:val="13334C" w:themeColor="text2"/>
        </w:rPr>
        <w:t xml:space="preserve">about </w:t>
      </w:r>
      <w:r w:rsidR="00BF0029" w:rsidRPr="003427F5">
        <w:rPr>
          <w:rFonts w:cs="Calibri"/>
          <w:color w:val="13334C" w:themeColor="text2"/>
        </w:rPr>
        <w:t xml:space="preserve">the needs of the people </w:t>
      </w:r>
      <w:r w:rsidR="00FA5EB7" w:rsidRPr="003427F5">
        <w:rPr>
          <w:rFonts w:cs="Calibri"/>
          <w:color w:val="13334C" w:themeColor="text2"/>
        </w:rPr>
        <w:t>most impacted by your work</w:t>
      </w:r>
      <w:r w:rsidR="00BF0029" w:rsidRPr="003427F5">
        <w:rPr>
          <w:rFonts w:cs="Calibri"/>
          <w:color w:val="13334C" w:themeColor="text2"/>
        </w:rPr>
        <w:t>.</w:t>
      </w:r>
      <w:r w:rsidR="00A469BF" w:rsidRPr="003427F5">
        <w:rPr>
          <w:rFonts w:cs="Calibri"/>
          <w:color w:val="13334C" w:themeColor="text2"/>
        </w:rPr>
        <w:t xml:space="preserve"> </w:t>
      </w:r>
    </w:p>
    <w:p w14:paraId="1467ECAA" w14:textId="77777777" w:rsidR="00B504BE" w:rsidRPr="003427F5" w:rsidRDefault="00B504BE">
      <w:pPr>
        <w:rPr>
          <w:rFonts w:cs="Calibri"/>
          <w:color w:val="13334C" w:themeColor="text2"/>
        </w:rPr>
      </w:pPr>
    </w:p>
    <w:p w14:paraId="424F0CD7" w14:textId="149ACE73" w:rsidR="00952217" w:rsidRPr="003427F5" w:rsidRDefault="00A469BF">
      <w:pPr>
        <w:rPr>
          <w:rFonts w:cs="Calibri"/>
          <w:color w:val="13334C" w:themeColor="text2"/>
        </w:rPr>
      </w:pPr>
      <w:r w:rsidRPr="003427F5">
        <w:rPr>
          <w:rFonts w:cs="Calibri"/>
          <w:color w:val="13334C" w:themeColor="text2"/>
        </w:rPr>
        <w:t xml:space="preserve">Step 1 focuses on </w:t>
      </w:r>
      <w:r w:rsidR="00115B6A" w:rsidRPr="003427F5">
        <w:rPr>
          <w:rFonts w:cs="Calibri"/>
          <w:color w:val="13334C" w:themeColor="text2"/>
        </w:rPr>
        <w:t>the current</w:t>
      </w:r>
      <w:r w:rsidR="00DD0F3D" w:rsidRPr="003427F5">
        <w:rPr>
          <w:rFonts w:cs="Calibri"/>
          <w:color w:val="13334C" w:themeColor="text2"/>
        </w:rPr>
        <w:t xml:space="preserve"> community</w:t>
      </w:r>
      <w:r w:rsidR="00115B6A" w:rsidRPr="003427F5">
        <w:rPr>
          <w:rFonts w:cs="Calibri"/>
          <w:color w:val="13334C" w:themeColor="text2"/>
        </w:rPr>
        <w:t xml:space="preserve"> landscape and </w:t>
      </w:r>
      <w:r w:rsidRPr="003427F5">
        <w:rPr>
          <w:rFonts w:cs="Calibri"/>
          <w:color w:val="13334C" w:themeColor="text2"/>
        </w:rPr>
        <w:t xml:space="preserve">what is </w:t>
      </w:r>
      <w:r w:rsidR="00115B6A" w:rsidRPr="003427F5">
        <w:rPr>
          <w:rFonts w:cs="Calibri"/>
          <w:color w:val="13334C" w:themeColor="text2"/>
        </w:rPr>
        <w:t>needed.</w:t>
      </w:r>
      <w:r w:rsidRPr="003427F5">
        <w:rPr>
          <w:rFonts w:cs="Calibri"/>
          <w:color w:val="13334C" w:themeColor="text2"/>
        </w:rPr>
        <w:t xml:space="preserve"> Strategies and solutions</w:t>
      </w:r>
      <w:r w:rsidR="00E43ABA" w:rsidRPr="003427F5">
        <w:rPr>
          <w:rFonts w:cs="Calibri"/>
          <w:color w:val="13334C" w:themeColor="text2"/>
        </w:rPr>
        <w:t>—</w:t>
      </w:r>
      <w:r w:rsidR="004E59D9" w:rsidRPr="003427F5">
        <w:rPr>
          <w:rFonts w:cs="Calibri"/>
          <w:color w:val="13334C" w:themeColor="text2"/>
        </w:rPr>
        <w:t xml:space="preserve">especially as </w:t>
      </w:r>
      <w:r w:rsidR="00115B6A" w:rsidRPr="003427F5">
        <w:rPr>
          <w:rFonts w:cs="Calibri"/>
          <w:color w:val="13334C" w:themeColor="text2"/>
        </w:rPr>
        <w:t xml:space="preserve">they </w:t>
      </w:r>
      <w:r w:rsidR="004E59D9" w:rsidRPr="003427F5">
        <w:rPr>
          <w:rFonts w:cs="Calibri"/>
          <w:color w:val="13334C" w:themeColor="text2"/>
        </w:rPr>
        <w:t>relate to SNAP-E</w:t>
      </w:r>
      <w:r w:rsidR="00E43ABA" w:rsidRPr="003427F5">
        <w:rPr>
          <w:rFonts w:cs="Calibri"/>
          <w:color w:val="13334C" w:themeColor="text2"/>
        </w:rPr>
        <w:t>d—</w:t>
      </w:r>
      <w:r w:rsidR="004E59D9" w:rsidRPr="003427F5">
        <w:rPr>
          <w:rFonts w:cs="Calibri"/>
          <w:color w:val="13334C" w:themeColor="text2"/>
        </w:rPr>
        <w:t xml:space="preserve">come </w:t>
      </w:r>
      <w:r w:rsidRPr="003427F5">
        <w:rPr>
          <w:rFonts w:cs="Calibri"/>
          <w:color w:val="13334C" w:themeColor="text2"/>
        </w:rPr>
        <w:t xml:space="preserve">in </w:t>
      </w:r>
      <w:r w:rsidR="00115B6A" w:rsidRPr="003427F5">
        <w:rPr>
          <w:rFonts w:cs="Calibri"/>
          <w:color w:val="13334C" w:themeColor="text2"/>
        </w:rPr>
        <w:t>S</w:t>
      </w:r>
      <w:r w:rsidRPr="003427F5">
        <w:rPr>
          <w:rFonts w:cs="Calibri"/>
          <w:color w:val="13334C" w:themeColor="text2"/>
        </w:rPr>
        <w:t>tep</w:t>
      </w:r>
      <w:r w:rsidR="004E59D9" w:rsidRPr="003427F5">
        <w:rPr>
          <w:rFonts w:cs="Calibri"/>
          <w:color w:val="13334C" w:themeColor="text2"/>
        </w:rPr>
        <w:t>s</w:t>
      </w:r>
      <w:r w:rsidRPr="003427F5">
        <w:rPr>
          <w:rFonts w:cs="Calibri"/>
          <w:color w:val="13334C" w:themeColor="text2"/>
        </w:rPr>
        <w:t xml:space="preserve"> 2 and 3.</w:t>
      </w:r>
    </w:p>
    <w:p w14:paraId="7265647C" w14:textId="77777777" w:rsidR="00952217" w:rsidRPr="003427F5" w:rsidRDefault="00952217">
      <w:pPr>
        <w:rPr>
          <w:rFonts w:cs="Calibri"/>
          <w:color w:val="13334C" w:themeColor="text2"/>
        </w:rPr>
      </w:pPr>
    </w:p>
    <w:p w14:paraId="7E0DC74C" w14:textId="6CEE7F1F" w:rsidR="00952217" w:rsidRPr="003427F5" w:rsidRDefault="00952217">
      <w:pPr>
        <w:rPr>
          <w:rFonts w:cs="Calibri"/>
          <w:color w:val="13334C" w:themeColor="text2"/>
        </w:rPr>
      </w:pPr>
      <w:r w:rsidRPr="003427F5">
        <w:rPr>
          <w:rFonts w:cs="Calibri"/>
          <w:color w:val="13334C" w:themeColor="text2"/>
        </w:rPr>
        <w:t xml:space="preserve">At least three </w:t>
      </w:r>
      <w:r w:rsidR="00115B6A" w:rsidRPr="003427F5">
        <w:rPr>
          <w:rFonts w:cs="Calibri"/>
          <w:color w:val="13334C" w:themeColor="text2"/>
        </w:rPr>
        <w:t>information</w:t>
      </w:r>
      <w:r w:rsidRPr="003427F5">
        <w:rPr>
          <w:rFonts w:cs="Calibri"/>
          <w:color w:val="13334C" w:themeColor="text2"/>
        </w:rPr>
        <w:t xml:space="preserve"> sources </w:t>
      </w:r>
      <w:r w:rsidR="00D8745A" w:rsidRPr="003427F5">
        <w:rPr>
          <w:rFonts w:cs="Calibri"/>
          <w:color w:val="13334C" w:themeColor="text2"/>
        </w:rPr>
        <w:t xml:space="preserve">are useful </w:t>
      </w:r>
      <w:r w:rsidRPr="003427F5">
        <w:rPr>
          <w:rFonts w:cs="Calibri"/>
          <w:color w:val="13334C" w:themeColor="text2"/>
        </w:rPr>
        <w:t xml:space="preserve">to deepen the </w:t>
      </w:r>
      <w:r w:rsidR="00A575FD" w:rsidRPr="003427F5">
        <w:rPr>
          <w:rFonts w:cs="Calibri"/>
          <w:color w:val="13334C" w:themeColor="text2"/>
        </w:rPr>
        <w:t xml:space="preserve">discovery </w:t>
      </w:r>
      <w:r w:rsidRPr="003427F5">
        <w:rPr>
          <w:rFonts w:cs="Calibri"/>
          <w:color w:val="13334C" w:themeColor="text2"/>
        </w:rPr>
        <w:t xml:space="preserve">in </w:t>
      </w:r>
      <w:r w:rsidR="00A575FD" w:rsidRPr="003427F5">
        <w:rPr>
          <w:rFonts w:cs="Calibri"/>
          <w:color w:val="13334C" w:themeColor="text2"/>
        </w:rPr>
        <w:t xml:space="preserve">Step </w:t>
      </w:r>
      <w:r w:rsidRPr="003427F5">
        <w:rPr>
          <w:rFonts w:cs="Calibri"/>
          <w:color w:val="13334C" w:themeColor="text2"/>
        </w:rPr>
        <w:t xml:space="preserve">1: </w:t>
      </w:r>
    </w:p>
    <w:p w14:paraId="11730874" w14:textId="1D37A662" w:rsidR="00952217" w:rsidRPr="003427F5" w:rsidRDefault="00952217" w:rsidP="00BC07BC">
      <w:pPr>
        <w:pStyle w:val="ListParagraph"/>
        <w:numPr>
          <w:ilvl w:val="0"/>
          <w:numId w:val="16"/>
        </w:numPr>
        <w:rPr>
          <w:rFonts w:cs="Calibri"/>
          <w:color w:val="13334C" w:themeColor="text2"/>
        </w:rPr>
      </w:pPr>
      <w:r w:rsidRPr="003427F5">
        <w:rPr>
          <w:rFonts w:cs="Calibri"/>
          <w:color w:val="13334C" w:themeColor="text2"/>
        </w:rPr>
        <w:t>Existing data (e.</w:t>
      </w:r>
      <w:r w:rsidR="004E59D9" w:rsidRPr="003427F5">
        <w:rPr>
          <w:rFonts w:cs="Calibri"/>
          <w:color w:val="13334C" w:themeColor="text2"/>
        </w:rPr>
        <w:t>g.,</w:t>
      </w:r>
      <w:r w:rsidRPr="003427F5">
        <w:rPr>
          <w:rFonts w:cs="Calibri"/>
          <w:color w:val="13334C" w:themeColor="text2"/>
        </w:rPr>
        <w:t xml:space="preserve"> Census, Community Health Needs Assessment, food and play desert maps)</w:t>
      </w:r>
      <w:r w:rsidR="0048474E" w:rsidRPr="003427F5">
        <w:rPr>
          <w:rFonts w:cs="Calibri"/>
          <w:color w:val="13334C" w:themeColor="text2"/>
        </w:rPr>
        <w:t>.</w:t>
      </w:r>
    </w:p>
    <w:p w14:paraId="5C373575" w14:textId="30CB3E3E" w:rsidR="00E731B0" w:rsidRPr="003427F5" w:rsidRDefault="00952217" w:rsidP="00BC07BC">
      <w:pPr>
        <w:pStyle w:val="ListParagraph"/>
        <w:numPr>
          <w:ilvl w:val="0"/>
          <w:numId w:val="16"/>
        </w:numPr>
        <w:rPr>
          <w:rFonts w:cs="Calibri"/>
          <w:color w:val="13334C" w:themeColor="text2"/>
        </w:rPr>
      </w:pPr>
      <w:r w:rsidRPr="003427F5">
        <w:rPr>
          <w:rFonts w:cs="Calibri"/>
          <w:color w:val="13334C" w:themeColor="text2"/>
        </w:rPr>
        <w:t>Professional and partner data (</w:t>
      </w:r>
      <w:r w:rsidR="004E59D9" w:rsidRPr="003427F5">
        <w:rPr>
          <w:rFonts w:cs="Calibri"/>
          <w:color w:val="13334C" w:themeColor="text2"/>
        </w:rPr>
        <w:t xml:space="preserve">e.g., </w:t>
      </w:r>
      <w:r w:rsidRPr="003427F5">
        <w:rPr>
          <w:rFonts w:cs="Calibri"/>
          <w:color w:val="13334C" w:themeColor="text2"/>
        </w:rPr>
        <w:t>organization</w:t>
      </w:r>
      <w:r w:rsidR="00115B6A" w:rsidRPr="003427F5">
        <w:rPr>
          <w:rFonts w:cs="Calibri"/>
          <w:color w:val="13334C" w:themeColor="text2"/>
        </w:rPr>
        <w:t>al</w:t>
      </w:r>
      <w:r w:rsidRPr="003427F5">
        <w:rPr>
          <w:rFonts w:cs="Calibri"/>
          <w:color w:val="13334C" w:themeColor="text2"/>
        </w:rPr>
        <w:t xml:space="preserve"> reports, anecdotal experiences from providers)</w:t>
      </w:r>
      <w:r w:rsidR="0048474E" w:rsidRPr="003427F5">
        <w:rPr>
          <w:rFonts w:cs="Calibri"/>
          <w:color w:val="13334C" w:themeColor="text2"/>
        </w:rPr>
        <w:t>.</w:t>
      </w:r>
    </w:p>
    <w:p w14:paraId="2EE0D958" w14:textId="6A433FC6" w:rsidR="00E731B0" w:rsidRPr="003427F5" w:rsidRDefault="00E43ABA" w:rsidP="001A7EDA">
      <w:pPr>
        <w:pStyle w:val="ListParagraph"/>
        <w:numPr>
          <w:ilvl w:val="0"/>
          <w:numId w:val="16"/>
        </w:numPr>
        <w:rPr>
          <w:rFonts w:cs="Calibri"/>
          <w:color w:val="13334C" w:themeColor="text2"/>
        </w:rPr>
      </w:pPr>
      <w:r w:rsidRPr="003427F5">
        <w:rPr>
          <w:rFonts w:cs="Calibri"/>
          <w:color w:val="13334C" w:themeColor="text2"/>
        </w:rPr>
        <w:t>Information gathered</w:t>
      </w:r>
      <w:r w:rsidR="00115B6A" w:rsidRPr="003427F5">
        <w:rPr>
          <w:rFonts w:cs="Calibri"/>
          <w:color w:val="13334C" w:themeColor="text2"/>
        </w:rPr>
        <w:t xml:space="preserve"> from p</w:t>
      </w:r>
      <w:r w:rsidR="00952217" w:rsidRPr="003427F5">
        <w:rPr>
          <w:rFonts w:cs="Calibri"/>
          <w:color w:val="13334C" w:themeColor="text2"/>
        </w:rPr>
        <w:t xml:space="preserve">eople </w:t>
      </w:r>
      <w:r w:rsidR="001A7EDA" w:rsidRPr="003427F5">
        <w:rPr>
          <w:rFonts w:cs="Calibri"/>
          <w:color w:val="13334C" w:themeColor="text2"/>
        </w:rPr>
        <w:t>who have high risks for poor health outcomes.</w:t>
      </w:r>
    </w:p>
    <w:p w14:paraId="09E7D088" w14:textId="77777777" w:rsidR="001A7EDA" w:rsidRPr="003427F5" w:rsidRDefault="001A7EDA" w:rsidP="001A7EDA">
      <w:pPr>
        <w:pStyle w:val="ListParagraph"/>
        <w:rPr>
          <w:rFonts w:cs="Calibri"/>
          <w:color w:val="13334C" w:themeColor="text2"/>
        </w:rPr>
      </w:pPr>
    </w:p>
    <w:p w14:paraId="28E8325C" w14:textId="0DA3AAAD" w:rsidR="004E59D9" w:rsidRPr="003427F5" w:rsidRDefault="004E59D9" w:rsidP="004E59D9">
      <w:pPr>
        <w:rPr>
          <w:rFonts w:cs="Calibri"/>
          <w:color w:val="13334C" w:themeColor="text2"/>
        </w:rPr>
      </w:pPr>
      <w:r w:rsidRPr="003427F5">
        <w:rPr>
          <w:rFonts w:cs="Calibri"/>
          <w:color w:val="13334C" w:themeColor="text2"/>
        </w:rPr>
        <w:t xml:space="preserve">When engaging in conversations, create a space where participants feel comfortable to share their truth, even if it is uncomfortable for others to hear. Check out </w:t>
      </w:r>
      <w:hyperlink r:id="rId8" w:history="1">
        <w:r w:rsidRPr="00115B6A">
          <w:rPr>
            <w:rStyle w:val="Hyperlink"/>
            <w:rFonts w:cs="Calibri"/>
            <w:b/>
            <w:bCs/>
            <w:color w:val="589ED5" w:themeColor="accent1" w:themeTint="80"/>
          </w:rPr>
          <w:t>From Safe Spaces to Brave Spaces</w:t>
        </w:r>
      </w:hyperlink>
      <w:r w:rsidRPr="00115B6A">
        <w:rPr>
          <w:rStyle w:val="Hyperlink"/>
          <w:rFonts w:cs="Calibri"/>
          <w:color w:val="589ED5" w:themeColor="accent1" w:themeTint="80"/>
          <w:u w:val="none"/>
        </w:rPr>
        <w:t xml:space="preserve"> </w:t>
      </w:r>
      <w:r w:rsidRPr="003427F5">
        <w:rPr>
          <w:rFonts w:cs="Calibri"/>
          <w:color w:val="13334C" w:themeColor="text2"/>
        </w:rPr>
        <w:t xml:space="preserve">and </w:t>
      </w:r>
      <w:hyperlink r:id="rId9" w:history="1">
        <w:r w:rsidRPr="00115B6A">
          <w:rPr>
            <w:rStyle w:val="Hyperlink"/>
            <w:rFonts w:cs="Calibri"/>
            <w:b/>
            <w:bCs/>
            <w:color w:val="589ED5" w:themeColor="accent1" w:themeTint="80"/>
          </w:rPr>
          <w:t>Communication Guidelines for a Brave Space</w:t>
        </w:r>
      </w:hyperlink>
      <w:r>
        <w:rPr>
          <w:rFonts w:cs="Calibri"/>
        </w:rPr>
        <w:t xml:space="preserve">. </w:t>
      </w:r>
      <w:r w:rsidRPr="003427F5">
        <w:rPr>
          <w:rFonts w:cs="Calibri"/>
          <w:color w:val="13334C" w:themeColor="text2"/>
        </w:rPr>
        <w:t xml:space="preserve">Links to other helpful documents </w:t>
      </w:r>
      <w:r w:rsidRPr="003427F5">
        <w:rPr>
          <w:color w:val="13334C" w:themeColor="text2"/>
        </w:rPr>
        <w:t xml:space="preserve">on how to prepare for community conversations (e.g., hosting focus groups or listening sessions) </w:t>
      </w:r>
      <w:r w:rsidRPr="003427F5">
        <w:rPr>
          <w:rFonts w:cs="Calibri"/>
          <w:color w:val="13334C" w:themeColor="text2"/>
        </w:rPr>
        <w:t>are provided in the Resource</w:t>
      </w:r>
      <w:r w:rsidR="00FA3852" w:rsidRPr="003427F5">
        <w:rPr>
          <w:rFonts w:cs="Calibri"/>
          <w:color w:val="13334C" w:themeColor="text2"/>
        </w:rPr>
        <w:t>s</w:t>
      </w:r>
      <w:r w:rsidRPr="003427F5">
        <w:rPr>
          <w:rFonts w:cs="Calibri"/>
          <w:color w:val="13334C" w:themeColor="text2"/>
        </w:rPr>
        <w:t xml:space="preserve"> </w:t>
      </w:r>
      <w:r w:rsidR="00FA3852" w:rsidRPr="003427F5">
        <w:rPr>
          <w:rFonts w:cs="Calibri"/>
          <w:color w:val="13334C" w:themeColor="text2"/>
        </w:rPr>
        <w:t>s</w:t>
      </w:r>
      <w:r w:rsidRPr="003427F5">
        <w:rPr>
          <w:rFonts w:cs="Calibri"/>
          <w:color w:val="13334C" w:themeColor="text2"/>
        </w:rPr>
        <w:t>ection</w:t>
      </w:r>
      <w:r w:rsidR="00FA3852" w:rsidRPr="003427F5">
        <w:rPr>
          <w:rFonts w:cs="Calibri"/>
          <w:color w:val="13334C" w:themeColor="text2"/>
        </w:rPr>
        <w:t xml:space="preserve"> of the Guide Overview</w:t>
      </w:r>
      <w:r w:rsidRPr="003427F5">
        <w:rPr>
          <w:color w:val="13334C" w:themeColor="text2"/>
        </w:rPr>
        <w:t>.</w:t>
      </w:r>
    </w:p>
    <w:p w14:paraId="1F43E37B" w14:textId="77777777" w:rsidR="00BF0029" w:rsidRDefault="00BF0029">
      <w:pPr>
        <w:rPr>
          <w:rFonts w:cs="Calibri"/>
        </w:rPr>
      </w:pPr>
    </w:p>
    <w:p w14:paraId="0A7AB590" w14:textId="77777777" w:rsidR="008443DE" w:rsidRDefault="008443DE">
      <w:pPr>
        <w:rPr>
          <w:rFonts w:cs="Calibri"/>
        </w:rPr>
      </w:pPr>
      <w:r>
        <w:rPr>
          <w:rFonts w:cs="Calibri"/>
          <w:noProof/>
        </w:rPr>
        <mc:AlternateContent>
          <mc:Choice Requires="wps">
            <w:drawing>
              <wp:anchor distT="0" distB="0" distL="114300" distR="114300" simplePos="0" relativeHeight="251656192" behindDoc="0" locked="0" layoutInCell="1" allowOverlap="1" wp14:anchorId="4E92F879" wp14:editId="77532866">
                <wp:simplePos x="0" y="0"/>
                <wp:positionH relativeFrom="column">
                  <wp:posOffset>1270</wp:posOffset>
                </wp:positionH>
                <wp:positionV relativeFrom="paragraph">
                  <wp:posOffset>65322</wp:posOffset>
                </wp:positionV>
                <wp:extent cx="6287469" cy="295257"/>
                <wp:effectExtent l="0" t="0" r="0" b="0"/>
                <wp:wrapNone/>
                <wp:docPr id="5" name="Text Box 5"/>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99FF9" w14:textId="77777777" w:rsidR="00964017" w:rsidRPr="003608DB" w:rsidRDefault="00964017" w:rsidP="00D334C2">
                            <w:pPr>
                              <w:jc w:val="center"/>
                              <w:rPr>
                                <w:rFonts w:ascii="Open Sans" w:hAnsi="Open Sans" w:cs="Open Sans"/>
                                <w:b/>
                                <w:color w:val="FFFFFF" w:themeColor="background1"/>
                                <w:sz w:val="24"/>
                              </w:rPr>
                            </w:pPr>
                            <w:r w:rsidRPr="003608DB">
                              <w:rPr>
                                <w:rFonts w:ascii="Open Sans" w:hAnsi="Open Sans" w:cs="Open Sans"/>
                                <w:b/>
                                <w:color w:val="FFFFFF" w:themeColor="background1"/>
                                <w:sz w:val="24"/>
                              </w:rPr>
                              <w:t xml:space="preserve">Community </w:t>
                            </w:r>
                            <w:r w:rsidR="008443DE">
                              <w:rPr>
                                <w:rFonts w:ascii="Open Sans" w:hAnsi="Open Sans" w:cs="Open Sans"/>
                                <w:b/>
                                <w:color w:val="FFFFFF" w:themeColor="background1"/>
                                <w:sz w:val="24"/>
                              </w:rP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E92F879" id="_x0000_t202" coordsize="21600,21600" o:spt="202" path="m,l,21600r21600,l21600,xe">
                <v:stroke joinstyle="miter"/>
                <v:path gradientshapeok="t" o:connecttype="rect"/>
              </v:shapetype>
              <v:shape id="Text Box 5" o:spid="_x0000_s1026" type="#_x0000_t202" style="position:absolute;margin-left:.1pt;margin-top:5.15pt;width:495.1pt;height:23.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" fillcolor="#22a6b3 [3205]" stroked="f" strokeweight=".5pt">
                <v:textbox>
                  <w:txbxContent>
                    <w:p w14:paraId="2FA99FF9" w14:textId="77777777" w:rsidR="00964017" w:rsidRPr="003608DB" w:rsidRDefault="00964017" w:rsidP="00D334C2">
                      <w:pPr>
                        <w:jc w:val="center"/>
                        <w:rPr>
                          <w:rFonts w:ascii="Open Sans" w:hAnsi="Open Sans" w:cs="Open Sans"/>
                          <w:b/>
                          <w:color w:val="FFFFFF" w:themeColor="background1"/>
                          <w:sz w:val="24"/>
                        </w:rPr>
                      </w:pPr>
                      <w:r w:rsidRPr="003608DB">
                        <w:rPr>
                          <w:rFonts w:ascii="Open Sans" w:hAnsi="Open Sans" w:cs="Open Sans"/>
                          <w:b/>
                          <w:color w:val="FFFFFF" w:themeColor="background1"/>
                          <w:sz w:val="24"/>
                        </w:rPr>
                        <w:t xml:space="preserve">Community </w:t>
                      </w:r>
                      <w:r w:rsidR="008443DE">
                        <w:rPr>
                          <w:rFonts w:ascii="Open Sans" w:hAnsi="Open Sans" w:cs="Open Sans"/>
                          <w:b/>
                          <w:color w:val="FFFFFF" w:themeColor="background1"/>
                          <w:sz w:val="24"/>
                        </w:rPr>
                        <w:t>Description</w:t>
                      </w:r>
                    </w:p>
                  </w:txbxContent>
                </v:textbox>
              </v:shape>
            </w:pict>
          </mc:Fallback>
        </mc:AlternateContent>
      </w:r>
    </w:p>
    <w:p w14:paraId="2093FA8E" w14:textId="77777777" w:rsidR="008443DE" w:rsidRDefault="008443DE">
      <w:pPr>
        <w:rPr>
          <w:rFonts w:cs="Calibri"/>
        </w:rPr>
      </w:pPr>
    </w:p>
    <w:p w14:paraId="67FFD7A0" w14:textId="77777777" w:rsidR="008443DE" w:rsidRDefault="008443DE">
      <w:pPr>
        <w:rPr>
          <w:rFonts w:cs="Calibri"/>
        </w:rPr>
      </w:pPr>
    </w:p>
    <w:p w14:paraId="5CFFFE3F" w14:textId="77777777" w:rsidR="008443DE" w:rsidRDefault="008443DE">
      <w:pPr>
        <w:rPr>
          <w:rFonts w:cs="Calibri"/>
        </w:rPr>
      </w:pPr>
      <w:r>
        <w:rPr>
          <w:rFonts w:ascii="Open Sans" w:hAnsi="Open Sans" w:cs="Open Sans"/>
          <w:b/>
          <w:color w:val="13334C"/>
          <w:sz w:val="24"/>
        </w:rPr>
        <w:t>Background</w:t>
      </w:r>
      <w:r w:rsidRPr="00372003">
        <w:rPr>
          <w:rFonts w:cs="Calibri"/>
        </w:rPr>
        <w:t xml:space="preserve"> </w:t>
      </w:r>
    </w:p>
    <w:p w14:paraId="63C9B105" w14:textId="77777777" w:rsidR="008443DE" w:rsidRDefault="008443DE">
      <w:pPr>
        <w:rPr>
          <w:rFonts w:cs="Calibri"/>
        </w:rPr>
      </w:pPr>
    </w:p>
    <w:p w14:paraId="4B98E981" w14:textId="7220F89D" w:rsidR="00761FBE" w:rsidRPr="000C3E84" w:rsidRDefault="000C3E84" w:rsidP="008443DE">
      <w:pPr>
        <w:rPr>
          <w:b/>
          <w:color w:val="13334C" w:themeColor="text2"/>
          <w:sz w:val="24"/>
        </w:rPr>
      </w:pPr>
      <w:r w:rsidRPr="000C3E84">
        <w:rPr>
          <w:rFonts w:cs="Calibri"/>
          <w:b/>
          <w:color w:val="FFFFFF" w:themeColor="background1"/>
          <w:shd w:val="clear" w:color="auto" w:fill="22A6B3" w:themeFill="accent2"/>
        </w:rPr>
        <w:t xml:space="preserve"> </w:t>
      </w:r>
      <w:r w:rsidR="008443DE" w:rsidRPr="000C3E84">
        <w:rPr>
          <w:rFonts w:cs="Calibri"/>
          <w:b/>
          <w:color w:val="FFFFFF" w:themeColor="background1"/>
          <w:shd w:val="clear" w:color="auto" w:fill="22A6B3" w:themeFill="accent2"/>
        </w:rPr>
        <w:t xml:space="preserve">1. </w:t>
      </w:r>
      <w:r w:rsidRPr="000C3E84">
        <w:rPr>
          <w:rFonts w:cs="Calibri"/>
          <w:b/>
          <w:color w:val="FFFFFF" w:themeColor="background1"/>
        </w:rPr>
        <w:t xml:space="preserve"> </w:t>
      </w:r>
      <w:r w:rsidR="00075531">
        <w:rPr>
          <w:b/>
          <w:color w:val="13334C" w:themeColor="text2"/>
        </w:rPr>
        <w:t>Name and define your community</w:t>
      </w:r>
      <w:r w:rsidR="00192F19">
        <w:rPr>
          <w:b/>
          <w:color w:val="13334C" w:themeColor="text2"/>
        </w:rPr>
        <w:t xml:space="preserve"> and </w:t>
      </w:r>
      <w:r w:rsidR="00075531">
        <w:rPr>
          <w:b/>
          <w:color w:val="13334C" w:themeColor="text2"/>
        </w:rPr>
        <w:t>provide demographic data.</w:t>
      </w:r>
    </w:p>
    <w:p w14:paraId="4442C7CA" w14:textId="77777777" w:rsidR="008443DE" w:rsidRDefault="0028094A" w:rsidP="008443DE">
      <w:pPr>
        <w:ind w:left="720"/>
        <w:rPr>
          <w:rFonts w:cs="Calibri"/>
        </w:rPr>
      </w:pPr>
      <w:r w:rsidRPr="00761FBE">
        <w:rPr>
          <w:noProof/>
          <w:sz w:val="20"/>
        </w:rPr>
        <mc:AlternateContent>
          <mc:Choice Requires="wps">
            <w:drawing>
              <wp:anchor distT="0" distB="0" distL="114300" distR="114300" simplePos="0" relativeHeight="251658240" behindDoc="0" locked="0" layoutInCell="1" allowOverlap="1" wp14:anchorId="4C41C737" wp14:editId="6632F810">
                <wp:simplePos x="0" y="0"/>
                <wp:positionH relativeFrom="column">
                  <wp:posOffset>17780</wp:posOffset>
                </wp:positionH>
                <wp:positionV relativeFrom="paragraph">
                  <wp:posOffset>80645</wp:posOffset>
                </wp:positionV>
                <wp:extent cx="6275070" cy="552450"/>
                <wp:effectExtent l="0" t="0" r="0" b="0"/>
                <wp:wrapNone/>
                <wp:docPr id="7" name="Text Box 7"/>
                <wp:cNvGraphicFramePr/>
                <a:graphic xmlns:a="http://schemas.openxmlformats.org/drawingml/2006/main">
                  <a:graphicData uri="http://schemas.microsoft.com/office/word/2010/wordprocessingShape">
                    <wps:wsp>
                      <wps:cNvSpPr txBox="1"/>
                      <wps:spPr>
                        <a:xfrm>
                          <a:off x="0" y="0"/>
                          <a:ext cx="6275070" cy="552450"/>
                        </a:xfrm>
                        <a:prstGeom prst="rect">
                          <a:avLst/>
                        </a:prstGeom>
                        <a:solidFill>
                          <a:schemeClr val="accent2">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016411" w14:textId="7BC21E1C" w:rsidR="00964017" w:rsidRPr="001255E9" w:rsidRDefault="008443DE" w:rsidP="008443DE">
                            <w:pPr>
                              <w:rPr>
                                <w:b/>
                                <w:color w:val="197C85" w:themeColor="accent2" w:themeShade="BF"/>
                                <w:sz w:val="20"/>
                                <w:szCs w:val="21"/>
                              </w:rPr>
                            </w:pPr>
                            <w:r w:rsidRPr="001255E9">
                              <w:rPr>
                                <w:b/>
                                <w:color w:val="197C85" w:themeColor="accent2" w:themeShade="BF"/>
                                <w:sz w:val="18"/>
                                <w:szCs w:val="18"/>
                              </w:rPr>
                              <w:t>TIP</w:t>
                            </w:r>
                            <w:r w:rsidR="0028094A" w:rsidRPr="001255E9">
                              <w:rPr>
                                <w:rFonts w:cs="Calibri"/>
                                <w:b/>
                                <w:color w:val="197C85" w:themeColor="accent2" w:themeShade="BF"/>
                                <w:sz w:val="20"/>
                                <w:szCs w:val="21"/>
                              </w:rPr>
                              <w:t xml:space="preserve">: </w:t>
                            </w:r>
                            <w:r w:rsidR="00382A45" w:rsidRPr="001255E9">
                              <w:rPr>
                                <w:color w:val="197C85" w:themeColor="accent2" w:themeShade="BF"/>
                                <w:sz w:val="18"/>
                              </w:rPr>
                              <w:t xml:space="preserve">Include details such as geographic boundaries (e.g., city of X or the neighborhoods located between </w:t>
                            </w:r>
                            <w:r w:rsidR="0048474E">
                              <w:rPr>
                                <w:color w:val="197C85" w:themeColor="accent2" w:themeShade="BF"/>
                                <w:sz w:val="18"/>
                              </w:rPr>
                              <w:t>A</w:t>
                            </w:r>
                            <w:r w:rsidR="00382A45" w:rsidRPr="001255E9">
                              <w:rPr>
                                <w:color w:val="197C85" w:themeColor="accent2" w:themeShade="BF"/>
                                <w:sz w:val="18"/>
                              </w:rPr>
                              <w:t xml:space="preserve"> and </w:t>
                            </w:r>
                            <w:r w:rsidR="0048474E">
                              <w:rPr>
                                <w:color w:val="197C85" w:themeColor="accent2" w:themeShade="BF"/>
                                <w:sz w:val="18"/>
                              </w:rPr>
                              <w:t>B</w:t>
                            </w:r>
                            <w:r w:rsidR="00382A45" w:rsidRPr="001255E9">
                              <w:rPr>
                                <w:color w:val="197C85" w:themeColor="accent2" w:themeShade="BF"/>
                                <w:sz w:val="18"/>
                              </w:rPr>
                              <w:t>), demographics (e.g., race, ethnicity, income, age, education, etc.)</w:t>
                            </w:r>
                            <w:r w:rsidR="00B504BE">
                              <w:rPr>
                                <w:color w:val="197C85" w:themeColor="accent2" w:themeShade="BF"/>
                                <w:sz w:val="18"/>
                              </w:rPr>
                              <w:t>, and priority areas in the community</w:t>
                            </w:r>
                            <w:r w:rsidR="00382A45" w:rsidRPr="001255E9">
                              <w:rPr>
                                <w:color w:val="197C85" w:themeColor="accent2" w:themeShade="BF"/>
                                <w:sz w:val="18"/>
                              </w:rPr>
                              <w:t>.</w:t>
                            </w:r>
                            <w:r w:rsidR="00192F19">
                              <w:rPr>
                                <w:color w:val="197C85" w:themeColor="accent2" w:themeShade="BF"/>
                                <w:sz w:val="18"/>
                              </w:rPr>
                              <w:t xml:space="preserve"> </w:t>
                            </w:r>
                          </w:p>
                        </w:txbxContent>
                      </wps:txbx>
                      <wps:bodyPr rot="0" spcFirstLastPara="0" vertOverflow="overflow" horzOverflow="overflow"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1C737" id="_x0000_t202" coordsize="21600,21600" o:spt="202" path="m,l,21600r21600,l21600,xe">
                <v:stroke joinstyle="miter"/>
                <v:path gradientshapeok="t" o:connecttype="rect"/>
              </v:shapetype>
              <v:shape id="Text Box 7" o:spid="_x0000_s1027" type="#_x0000_t202" style="position:absolute;left:0;text-align:left;margin-left:1.4pt;margin-top:6.35pt;width:494.1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" fillcolor="#22a6b3 [3205]" stroked="f" strokeweight=".5pt">
                <v:fill opacity="6682f"/>
                <v:textbox inset="14.4pt,0,0,0">
                  <w:txbxContent>
                    <w:p w14:paraId="37016411" w14:textId="7BC21E1C" w:rsidR="00964017" w:rsidRPr="001255E9" w:rsidRDefault="008443DE" w:rsidP="008443DE">
                      <w:pPr>
                        <w:rPr>
                          <w:b/>
                          <w:color w:val="197C85" w:themeColor="accent2" w:themeShade="BF"/>
                          <w:sz w:val="20"/>
                          <w:szCs w:val="21"/>
                        </w:rPr>
                      </w:pPr>
                      <w:r w:rsidRPr="001255E9">
                        <w:rPr>
                          <w:b/>
                          <w:color w:val="197C85" w:themeColor="accent2" w:themeShade="BF"/>
                          <w:sz w:val="18"/>
                          <w:szCs w:val="18"/>
                        </w:rPr>
                        <w:t>TIP</w:t>
                      </w:r>
                      <w:r w:rsidR="0028094A" w:rsidRPr="001255E9">
                        <w:rPr>
                          <w:rFonts w:cs="Calibri"/>
                          <w:b/>
                          <w:color w:val="197C85" w:themeColor="accent2" w:themeShade="BF"/>
                          <w:sz w:val="20"/>
                          <w:szCs w:val="21"/>
                        </w:rPr>
                        <w:t xml:space="preserve">: </w:t>
                      </w:r>
                      <w:r w:rsidR="00382A45" w:rsidRPr="001255E9">
                        <w:rPr>
                          <w:color w:val="197C85" w:themeColor="accent2" w:themeShade="BF"/>
                          <w:sz w:val="18"/>
                        </w:rPr>
                        <w:t xml:space="preserve">Include details such as geographic boundaries (e.g., city of X or the neighborhoods located between </w:t>
                      </w:r>
                      <w:r w:rsidR="0048474E">
                        <w:rPr>
                          <w:color w:val="197C85" w:themeColor="accent2" w:themeShade="BF"/>
                          <w:sz w:val="18"/>
                        </w:rPr>
                        <w:t>A</w:t>
                      </w:r>
                      <w:r w:rsidR="00382A45" w:rsidRPr="001255E9">
                        <w:rPr>
                          <w:color w:val="197C85" w:themeColor="accent2" w:themeShade="BF"/>
                          <w:sz w:val="18"/>
                        </w:rPr>
                        <w:t xml:space="preserve"> and </w:t>
                      </w:r>
                      <w:r w:rsidR="0048474E">
                        <w:rPr>
                          <w:color w:val="197C85" w:themeColor="accent2" w:themeShade="BF"/>
                          <w:sz w:val="18"/>
                        </w:rPr>
                        <w:t>B</w:t>
                      </w:r>
                      <w:r w:rsidR="00382A45" w:rsidRPr="001255E9">
                        <w:rPr>
                          <w:color w:val="197C85" w:themeColor="accent2" w:themeShade="BF"/>
                          <w:sz w:val="18"/>
                        </w:rPr>
                        <w:t>), demographics (e.g., race, ethnicity, income, age, education, etc.)</w:t>
                      </w:r>
                      <w:r w:rsidR="00B504BE">
                        <w:rPr>
                          <w:color w:val="197C85" w:themeColor="accent2" w:themeShade="BF"/>
                          <w:sz w:val="18"/>
                        </w:rPr>
                        <w:t>, and priority areas in the community</w:t>
                      </w:r>
                      <w:r w:rsidR="00382A45" w:rsidRPr="001255E9">
                        <w:rPr>
                          <w:color w:val="197C85" w:themeColor="accent2" w:themeShade="BF"/>
                          <w:sz w:val="18"/>
                        </w:rPr>
                        <w:t>.</w:t>
                      </w:r>
                      <w:r w:rsidR="00192F19">
                        <w:rPr>
                          <w:color w:val="197C85" w:themeColor="accent2" w:themeShade="BF"/>
                          <w:sz w:val="18"/>
                        </w:rPr>
                        <w:t xml:space="preserve"> </w:t>
                      </w:r>
                    </w:p>
                  </w:txbxContent>
                </v:textbox>
              </v:shape>
            </w:pict>
          </mc:Fallback>
        </mc:AlternateContent>
      </w:r>
    </w:p>
    <w:p w14:paraId="50F766A0" w14:textId="77777777" w:rsidR="00761FBE" w:rsidRDefault="00761FBE" w:rsidP="008443DE">
      <w:pPr>
        <w:ind w:left="720"/>
        <w:rPr>
          <w:rFonts w:cs="Calibri"/>
          <w:color w:val="115259" w:themeColor="accent2" w:themeShade="80"/>
          <w:sz w:val="20"/>
        </w:rPr>
      </w:pPr>
    </w:p>
    <w:p w14:paraId="3E28E496" w14:textId="77777777" w:rsidR="00761FBE" w:rsidRDefault="00761FBE" w:rsidP="008443DE">
      <w:pPr>
        <w:ind w:left="720"/>
        <w:rPr>
          <w:rFonts w:cs="Calibri"/>
          <w:color w:val="115259" w:themeColor="accent2" w:themeShade="80"/>
          <w:sz w:val="20"/>
        </w:rPr>
      </w:pPr>
    </w:p>
    <w:p w14:paraId="41D62DE0" w14:textId="77777777" w:rsidR="00E869F0" w:rsidRDefault="00E869F0" w:rsidP="00761FBE">
      <w:pPr>
        <w:ind w:left="720"/>
        <w:rPr>
          <w:rFonts w:cs="Calibri"/>
          <w:color w:val="115259" w:themeColor="accent2" w:themeShade="80"/>
          <w:sz w:val="20"/>
        </w:rPr>
      </w:pPr>
    </w:p>
    <w:p w14:paraId="7EE3F446" w14:textId="77777777" w:rsidR="00CE2CF7" w:rsidRDefault="00CE2CF7" w:rsidP="00E869F0">
      <w:pPr>
        <w:ind w:left="720"/>
        <w:rPr>
          <w:rFonts w:cs="Calibri"/>
          <w:color w:val="115259" w:themeColor="accent2" w:themeShade="80"/>
          <w:sz w:val="20"/>
        </w:rPr>
      </w:pPr>
    </w:p>
    <w:p w14:paraId="50AACCFB" w14:textId="3E5FDE67" w:rsidR="00E869F0" w:rsidRPr="000C3E84" w:rsidRDefault="008443DE" w:rsidP="00E869F0">
      <w:pPr>
        <w:ind w:left="720"/>
        <w:rPr>
          <w:rFonts w:cs="Calibri"/>
          <w:color w:val="115259" w:themeColor="accent2" w:themeShade="80"/>
          <w:sz w:val="20"/>
        </w:rPr>
      </w:pPr>
      <w:r w:rsidRPr="000C3E84">
        <w:rPr>
          <w:rFonts w:cs="Calibri"/>
          <w:color w:val="115259" w:themeColor="accent2" w:themeShade="80"/>
          <w:sz w:val="20"/>
        </w:rPr>
        <w:t>Type answer here…</w:t>
      </w:r>
    </w:p>
    <w:p w14:paraId="43869485" w14:textId="77777777" w:rsidR="00372003" w:rsidRDefault="00372003"/>
    <w:p w14:paraId="1CFC9C44" w14:textId="0DA34DD6" w:rsidR="00B504BE" w:rsidRDefault="00B504BE">
      <w:r>
        <w:br w:type="page"/>
      </w:r>
    </w:p>
    <w:p w14:paraId="4CEDB53A" w14:textId="77777777" w:rsidR="000C3E84" w:rsidRDefault="000C3E84"/>
    <w:p w14:paraId="450511A8" w14:textId="37CBF95F" w:rsidR="0028094A" w:rsidRPr="002F4448" w:rsidRDefault="000C3E84">
      <w:pPr>
        <w:rPr>
          <w:b/>
          <w:color w:val="22A6B3" w:themeColor="accent2"/>
          <w:sz w:val="24"/>
        </w:rPr>
      </w:pPr>
      <w:r w:rsidRPr="000C3E84">
        <w:rPr>
          <w:rFonts w:cs="Calibri"/>
          <w:b/>
          <w:color w:val="FFFFFF" w:themeColor="background1"/>
          <w:shd w:val="clear" w:color="auto" w:fill="22A6B3" w:themeFill="accent2"/>
        </w:rPr>
        <w:t xml:space="preserve"> </w:t>
      </w:r>
      <w:r w:rsidR="00603B85">
        <w:rPr>
          <w:rFonts w:cs="Calibri"/>
          <w:b/>
          <w:color w:val="FFFFFF" w:themeColor="background1"/>
          <w:shd w:val="clear" w:color="auto" w:fill="22A6B3" w:themeFill="accent2"/>
        </w:rPr>
        <w:t>2</w:t>
      </w:r>
      <w:r w:rsidR="0028094A" w:rsidRPr="000C3E84">
        <w:rPr>
          <w:rFonts w:cs="Calibri"/>
          <w:b/>
          <w:color w:val="FFFFFF" w:themeColor="background1"/>
          <w:shd w:val="clear" w:color="auto" w:fill="22A6B3" w:themeFill="accent2"/>
        </w:rPr>
        <w:t xml:space="preserve">. </w:t>
      </w:r>
      <w:r>
        <w:rPr>
          <w:rFonts w:cs="Calibri"/>
          <w:b/>
          <w:color w:val="13334C" w:themeColor="text2"/>
        </w:rPr>
        <w:t xml:space="preserve"> </w:t>
      </w:r>
      <w:r w:rsidRPr="000C3E84">
        <w:rPr>
          <w:b/>
          <w:color w:val="13334C" w:themeColor="text2"/>
        </w:rPr>
        <w:t>What</w:t>
      </w:r>
      <w:r w:rsidR="0028094A" w:rsidRPr="000C3E84">
        <w:rPr>
          <w:b/>
          <w:color w:val="13334C" w:themeColor="text2"/>
        </w:rPr>
        <w:t xml:space="preserve"> inequities (challenges that disproportionately impact specific</w:t>
      </w:r>
      <w:r w:rsidRPr="000C3E84">
        <w:rPr>
          <w:b/>
          <w:color w:val="13334C" w:themeColor="text2"/>
        </w:rPr>
        <w:t xml:space="preserve"> populations) </w:t>
      </w:r>
      <w:r w:rsidR="00CA6CB7">
        <w:rPr>
          <w:b/>
          <w:color w:val="13334C" w:themeColor="text2"/>
        </w:rPr>
        <w:t xml:space="preserve">exist </w:t>
      </w:r>
      <w:r w:rsidRPr="000C3E84">
        <w:rPr>
          <w:b/>
          <w:color w:val="13334C" w:themeColor="text2"/>
        </w:rPr>
        <w:t>in your community</w:t>
      </w:r>
      <w:r w:rsidR="0048474E">
        <w:rPr>
          <w:b/>
          <w:color w:val="13334C" w:themeColor="text2"/>
        </w:rPr>
        <w:t xml:space="preserve"> that negatively impact health outcomes</w:t>
      </w:r>
      <w:r w:rsidRPr="000C3E84">
        <w:rPr>
          <w:b/>
          <w:color w:val="13334C" w:themeColor="text2"/>
        </w:rPr>
        <w:t>?</w:t>
      </w:r>
      <w:r w:rsidR="0028094A" w:rsidRPr="000C3E84">
        <w:rPr>
          <w:color w:val="13334C" w:themeColor="text2"/>
        </w:rPr>
        <w:t xml:space="preserve"> </w:t>
      </w:r>
      <w:r w:rsidR="002F4448" w:rsidRPr="002F4448">
        <w:rPr>
          <w:color w:val="13334C" w:themeColor="text2"/>
        </w:rPr>
        <w:t>Also describe</w:t>
      </w:r>
      <w:r w:rsidR="0028094A" w:rsidRPr="002F4448">
        <w:rPr>
          <w:color w:val="13334C" w:themeColor="text2"/>
        </w:rPr>
        <w:t xml:space="preserve"> who is most impacted </w:t>
      </w:r>
      <w:r w:rsidR="002F4448">
        <w:rPr>
          <w:color w:val="13334C" w:themeColor="text2"/>
        </w:rPr>
        <w:t>by these inequities</w:t>
      </w:r>
      <w:r w:rsidR="0028094A" w:rsidRPr="002F4448">
        <w:rPr>
          <w:color w:val="13334C" w:themeColor="text2"/>
        </w:rPr>
        <w:t>.</w:t>
      </w:r>
    </w:p>
    <w:p w14:paraId="6E833B96" w14:textId="31049CB1" w:rsidR="0028094A" w:rsidRDefault="00CE2CF7" w:rsidP="0028094A">
      <w:pPr>
        <w:ind w:left="720"/>
        <w:rPr>
          <w:rFonts w:cs="Calibri"/>
        </w:rPr>
      </w:pPr>
      <w:r w:rsidRPr="00761FBE">
        <w:rPr>
          <w:noProof/>
          <w:sz w:val="20"/>
        </w:rPr>
        <mc:AlternateContent>
          <mc:Choice Requires="wps">
            <w:drawing>
              <wp:anchor distT="0" distB="0" distL="114300" distR="114300" simplePos="0" relativeHeight="251672576" behindDoc="0" locked="0" layoutInCell="1" allowOverlap="1" wp14:anchorId="7E650636" wp14:editId="5E44FEB3">
                <wp:simplePos x="0" y="0"/>
                <wp:positionH relativeFrom="margin">
                  <wp:align>left</wp:align>
                </wp:positionH>
                <wp:positionV relativeFrom="paragraph">
                  <wp:posOffset>90170</wp:posOffset>
                </wp:positionV>
                <wp:extent cx="6292323" cy="819397"/>
                <wp:effectExtent l="0" t="0" r="0" b="0"/>
                <wp:wrapNone/>
                <wp:docPr id="8" name="Text Box 8"/>
                <wp:cNvGraphicFramePr/>
                <a:graphic xmlns:a="http://schemas.openxmlformats.org/drawingml/2006/main">
                  <a:graphicData uri="http://schemas.microsoft.com/office/word/2010/wordprocessingShape">
                    <wps:wsp>
                      <wps:cNvSpPr txBox="1"/>
                      <wps:spPr>
                        <a:xfrm>
                          <a:off x="0" y="0"/>
                          <a:ext cx="6292323" cy="819397"/>
                        </a:xfrm>
                        <a:prstGeom prst="rect">
                          <a:avLst/>
                        </a:prstGeom>
                        <a:solidFill>
                          <a:schemeClr val="accent2">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7FE1B" w14:textId="3DC1304D" w:rsidR="0028094A" w:rsidRPr="001255E9" w:rsidRDefault="0028094A" w:rsidP="00B504BE">
                            <w:pPr>
                              <w:rPr>
                                <w:color w:val="197C85" w:themeColor="accent2" w:themeShade="BF"/>
                                <w:sz w:val="20"/>
                                <w:szCs w:val="21"/>
                              </w:rPr>
                            </w:pPr>
                            <w:r w:rsidRPr="001255E9">
                              <w:rPr>
                                <w:b/>
                                <w:color w:val="197C85" w:themeColor="accent2" w:themeShade="BF"/>
                                <w:sz w:val="18"/>
                                <w:szCs w:val="18"/>
                              </w:rPr>
                              <w:t>TIP</w:t>
                            </w:r>
                            <w:r w:rsidRPr="001255E9">
                              <w:rPr>
                                <w:b/>
                                <w:color w:val="197C85" w:themeColor="accent2" w:themeShade="BF"/>
                                <w:sz w:val="20"/>
                                <w:szCs w:val="21"/>
                              </w:rPr>
                              <w:t>:</w:t>
                            </w:r>
                            <w:r w:rsidR="00382A45" w:rsidRPr="001255E9">
                              <w:rPr>
                                <w:b/>
                                <w:color w:val="197C85" w:themeColor="accent2" w:themeShade="BF"/>
                                <w:sz w:val="20"/>
                                <w:szCs w:val="21"/>
                              </w:rPr>
                              <w:t xml:space="preserve"> </w:t>
                            </w:r>
                            <w:r w:rsidR="00B504BE" w:rsidRPr="001255E9">
                              <w:rPr>
                                <w:color w:val="197C85" w:themeColor="accent2" w:themeShade="BF"/>
                                <w:sz w:val="18"/>
                                <w:szCs w:val="18"/>
                              </w:rPr>
                              <w:t xml:space="preserve">The goal is to understand the context that contributes to these inequities. Seek information (e.g., </w:t>
                            </w:r>
                            <w:r w:rsidR="00141104">
                              <w:rPr>
                                <w:color w:val="197C85" w:themeColor="accent2" w:themeShade="BF"/>
                                <w:sz w:val="18"/>
                                <w:szCs w:val="18"/>
                              </w:rPr>
                              <w:t xml:space="preserve">health data </w:t>
                            </w:r>
                            <w:r w:rsidR="00B504BE" w:rsidRPr="001255E9">
                              <w:rPr>
                                <w:color w:val="197C85" w:themeColor="accent2" w:themeShade="BF"/>
                                <w:sz w:val="18"/>
                                <w:szCs w:val="18"/>
                              </w:rPr>
                              <w:t>or results of community surveys) from partner organizations</w:t>
                            </w:r>
                            <w:r w:rsidR="00B504BE">
                              <w:rPr>
                                <w:color w:val="197C85" w:themeColor="accent2" w:themeShade="BF"/>
                                <w:sz w:val="18"/>
                                <w:szCs w:val="18"/>
                              </w:rPr>
                              <w:t xml:space="preserve"> </w:t>
                            </w:r>
                            <w:r w:rsidR="001C3F74">
                              <w:rPr>
                                <w:color w:val="197C85" w:themeColor="accent2" w:themeShade="BF"/>
                                <w:sz w:val="18"/>
                                <w:szCs w:val="18"/>
                              </w:rPr>
                              <w:t>and</w:t>
                            </w:r>
                            <w:r w:rsidR="00B504BE" w:rsidRPr="001255E9">
                              <w:rPr>
                                <w:color w:val="197C85" w:themeColor="accent2" w:themeShade="BF"/>
                                <w:sz w:val="18"/>
                                <w:szCs w:val="18"/>
                              </w:rPr>
                              <w:t xml:space="preserve"> use </w:t>
                            </w:r>
                            <w:r w:rsidR="001C3F74">
                              <w:rPr>
                                <w:color w:val="197C85" w:themeColor="accent2" w:themeShade="BF"/>
                                <w:sz w:val="18"/>
                                <w:szCs w:val="18"/>
                              </w:rPr>
                              <w:t xml:space="preserve">the </w:t>
                            </w:r>
                            <w:r w:rsidR="00B504BE" w:rsidRPr="001255E9">
                              <w:rPr>
                                <w:color w:val="197C85" w:themeColor="accent2" w:themeShade="BF"/>
                                <w:sz w:val="18"/>
                                <w:szCs w:val="18"/>
                              </w:rPr>
                              <w:t xml:space="preserve">tools listed in the Resources section of the </w:t>
                            </w:r>
                            <w:r w:rsidR="00FA3852">
                              <w:rPr>
                                <w:color w:val="197C85" w:themeColor="accent2" w:themeShade="BF"/>
                                <w:sz w:val="18"/>
                                <w:szCs w:val="18"/>
                              </w:rPr>
                              <w:t>Guide Overview</w:t>
                            </w:r>
                            <w:r w:rsidR="00B504BE" w:rsidRPr="001255E9">
                              <w:rPr>
                                <w:color w:val="197C85" w:themeColor="accent2" w:themeShade="BF"/>
                                <w:sz w:val="18"/>
                                <w:szCs w:val="18"/>
                              </w:rPr>
                              <w:t xml:space="preserve">. </w:t>
                            </w:r>
                            <w:r w:rsidR="00B504BE" w:rsidRPr="001C3F74">
                              <w:rPr>
                                <w:color w:val="197C85" w:themeColor="accent2" w:themeShade="BF"/>
                                <w:sz w:val="18"/>
                                <w:szCs w:val="18"/>
                              </w:rPr>
                              <w:t xml:space="preserve">In addition, </w:t>
                            </w:r>
                            <w:r w:rsidR="001C3F74" w:rsidRPr="001C3F74">
                              <w:rPr>
                                <w:color w:val="197C85" w:themeColor="accent2" w:themeShade="BF"/>
                                <w:sz w:val="18"/>
                                <w:szCs w:val="18"/>
                              </w:rPr>
                              <w:t>review</w:t>
                            </w:r>
                            <w:r w:rsidR="00B504BE" w:rsidRPr="001C3F74">
                              <w:rPr>
                                <w:color w:val="197C85" w:themeColor="accent2" w:themeShade="BF"/>
                                <w:sz w:val="18"/>
                                <w:szCs w:val="18"/>
                              </w:rPr>
                              <w:t xml:space="preserve"> the data with community members to </w:t>
                            </w:r>
                            <w:r w:rsidR="001C3F74" w:rsidRPr="001C3F74">
                              <w:rPr>
                                <w:color w:val="197C85" w:themeColor="accent2" w:themeShade="BF"/>
                                <w:sz w:val="18"/>
                                <w:szCs w:val="18"/>
                              </w:rPr>
                              <w:t>learn potential root causes</w:t>
                            </w:r>
                            <w:r w:rsidR="00B504BE" w:rsidRPr="001C3F74">
                              <w:rPr>
                                <w:color w:val="197C85" w:themeColor="accent2" w:themeShade="BF"/>
                                <w:sz w:val="18"/>
                                <w:szCs w:val="18"/>
                              </w:rPr>
                              <w:t>. In rural environments or niche</w:t>
                            </w:r>
                            <w:r w:rsidR="00B504BE">
                              <w:rPr>
                                <w:color w:val="197C85" w:themeColor="accent2" w:themeShade="BF"/>
                                <w:sz w:val="18"/>
                                <w:szCs w:val="18"/>
                              </w:rPr>
                              <w:t xml:space="preserve"> communities, </w:t>
                            </w:r>
                            <w:r w:rsidR="00867B28">
                              <w:rPr>
                                <w:color w:val="197C85" w:themeColor="accent2" w:themeShade="BF"/>
                                <w:sz w:val="18"/>
                                <w:szCs w:val="18"/>
                              </w:rPr>
                              <w:t xml:space="preserve">it </w:t>
                            </w:r>
                            <w:r w:rsidR="00141104">
                              <w:rPr>
                                <w:color w:val="197C85" w:themeColor="accent2" w:themeShade="BF"/>
                                <w:sz w:val="18"/>
                                <w:szCs w:val="18"/>
                              </w:rPr>
                              <w:t xml:space="preserve">may </w:t>
                            </w:r>
                            <w:r w:rsidR="00B504BE">
                              <w:rPr>
                                <w:color w:val="197C85" w:themeColor="accent2" w:themeShade="BF"/>
                                <w:sz w:val="18"/>
                                <w:szCs w:val="18"/>
                              </w:rPr>
                              <w:t>be challenging</w:t>
                            </w:r>
                            <w:r w:rsidR="001C3F74">
                              <w:rPr>
                                <w:color w:val="197C85" w:themeColor="accent2" w:themeShade="BF"/>
                                <w:sz w:val="18"/>
                                <w:szCs w:val="18"/>
                              </w:rPr>
                              <w:t xml:space="preserve"> </w:t>
                            </w:r>
                            <w:r w:rsidR="00867B28">
                              <w:rPr>
                                <w:color w:val="197C85" w:themeColor="accent2" w:themeShade="BF"/>
                                <w:sz w:val="18"/>
                                <w:szCs w:val="18"/>
                              </w:rPr>
                              <w:t xml:space="preserve">to </w:t>
                            </w:r>
                            <w:r w:rsidR="00145681">
                              <w:rPr>
                                <w:color w:val="197C85" w:themeColor="accent2" w:themeShade="BF"/>
                                <w:sz w:val="18"/>
                                <w:szCs w:val="18"/>
                              </w:rPr>
                              <w:t>use pre-existing</w:t>
                            </w:r>
                            <w:r w:rsidR="00867B28">
                              <w:rPr>
                                <w:color w:val="197C85" w:themeColor="accent2" w:themeShade="BF"/>
                                <w:sz w:val="18"/>
                                <w:szCs w:val="18"/>
                              </w:rPr>
                              <w:t xml:space="preserve"> data </w:t>
                            </w:r>
                            <w:r w:rsidR="001C3F74">
                              <w:rPr>
                                <w:color w:val="197C85" w:themeColor="accent2" w:themeShade="BF"/>
                                <w:sz w:val="18"/>
                                <w:szCs w:val="18"/>
                              </w:rPr>
                              <w:t>and talking with residents may be your best source of information.</w:t>
                            </w:r>
                            <w:r w:rsidR="00B504BE">
                              <w:rPr>
                                <w:color w:val="197C85" w:themeColor="accent2" w:themeShade="BF"/>
                                <w:sz w:val="18"/>
                                <w:szCs w:val="18"/>
                              </w:rPr>
                              <w:t xml:space="preserve"> </w:t>
                            </w:r>
                          </w:p>
                        </w:txbxContent>
                      </wps:txbx>
                      <wps:bodyPr rot="0" spcFirstLastPara="0" vertOverflow="overflow" horzOverflow="overflow" vert="horz" wrap="square" lIns="18288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50636" id="_x0000_t202" coordsize="21600,21600" o:spt="202" path="m,l,21600r21600,l21600,xe">
                <v:stroke joinstyle="miter"/>
                <v:path gradientshapeok="t" o:connecttype="rect"/>
              </v:shapetype>
              <v:shape id="Text Box 8" o:spid="_x0000_s1028" type="#_x0000_t202" style="position:absolute;left:0;text-align:left;margin-left:0;margin-top:7.1pt;width:495.45pt;height:64.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" fillcolor="#22a6b3 [3205]" stroked="f" strokeweight=".5pt">
                <v:fill opacity="6682f"/>
                <v:textbox inset="14.4pt,0,0,0">
                  <w:txbxContent>
                    <w:p w14:paraId="08D7FE1B" w14:textId="3DC1304D" w:rsidR="0028094A" w:rsidRPr="001255E9" w:rsidRDefault="0028094A" w:rsidP="00B504BE">
                      <w:pPr>
                        <w:rPr>
                          <w:color w:val="197C85" w:themeColor="accent2" w:themeShade="BF"/>
                          <w:sz w:val="20"/>
                          <w:szCs w:val="21"/>
                        </w:rPr>
                      </w:pPr>
                      <w:r w:rsidRPr="001255E9">
                        <w:rPr>
                          <w:b/>
                          <w:color w:val="197C85" w:themeColor="accent2" w:themeShade="BF"/>
                          <w:sz w:val="18"/>
                          <w:szCs w:val="18"/>
                        </w:rPr>
                        <w:t>TIP</w:t>
                      </w:r>
                      <w:r w:rsidRPr="001255E9">
                        <w:rPr>
                          <w:b/>
                          <w:color w:val="197C85" w:themeColor="accent2" w:themeShade="BF"/>
                          <w:sz w:val="20"/>
                          <w:szCs w:val="21"/>
                        </w:rPr>
                        <w:t>:</w:t>
                      </w:r>
                      <w:r w:rsidR="00382A45" w:rsidRPr="001255E9">
                        <w:rPr>
                          <w:b/>
                          <w:color w:val="197C85" w:themeColor="accent2" w:themeShade="BF"/>
                          <w:sz w:val="20"/>
                          <w:szCs w:val="21"/>
                        </w:rPr>
                        <w:t xml:space="preserve"> </w:t>
                      </w:r>
                      <w:r w:rsidR="00B504BE" w:rsidRPr="001255E9">
                        <w:rPr>
                          <w:color w:val="197C85" w:themeColor="accent2" w:themeShade="BF"/>
                          <w:sz w:val="18"/>
                          <w:szCs w:val="18"/>
                        </w:rPr>
                        <w:t xml:space="preserve">The goal is to understand the context that contributes to these inequities. Seek information (e.g., </w:t>
                      </w:r>
                      <w:r w:rsidR="00141104">
                        <w:rPr>
                          <w:color w:val="197C85" w:themeColor="accent2" w:themeShade="BF"/>
                          <w:sz w:val="18"/>
                          <w:szCs w:val="18"/>
                        </w:rPr>
                        <w:t xml:space="preserve">health data </w:t>
                      </w:r>
                      <w:r w:rsidR="00B504BE" w:rsidRPr="001255E9">
                        <w:rPr>
                          <w:color w:val="197C85" w:themeColor="accent2" w:themeShade="BF"/>
                          <w:sz w:val="18"/>
                          <w:szCs w:val="18"/>
                        </w:rPr>
                        <w:t>or results of community surveys) from partner organizations</w:t>
                      </w:r>
                      <w:r w:rsidR="00B504BE">
                        <w:rPr>
                          <w:color w:val="197C85" w:themeColor="accent2" w:themeShade="BF"/>
                          <w:sz w:val="18"/>
                          <w:szCs w:val="18"/>
                        </w:rPr>
                        <w:t xml:space="preserve"> </w:t>
                      </w:r>
                      <w:r w:rsidR="001C3F74">
                        <w:rPr>
                          <w:color w:val="197C85" w:themeColor="accent2" w:themeShade="BF"/>
                          <w:sz w:val="18"/>
                          <w:szCs w:val="18"/>
                        </w:rPr>
                        <w:t>and</w:t>
                      </w:r>
                      <w:r w:rsidR="00B504BE" w:rsidRPr="001255E9">
                        <w:rPr>
                          <w:color w:val="197C85" w:themeColor="accent2" w:themeShade="BF"/>
                          <w:sz w:val="18"/>
                          <w:szCs w:val="18"/>
                        </w:rPr>
                        <w:t xml:space="preserve"> use </w:t>
                      </w:r>
                      <w:r w:rsidR="001C3F74">
                        <w:rPr>
                          <w:color w:val="197C85" w:themeColor="accent2" w:themeShade="BF"/>
                          <w:sz w:val="18"/>
                          <w:szCs w:val="18"/>
                        </w:rPr>
                        <w:t xml:space="preserve">the </w:t>
                      </w:r>
                      <w:r w:rsidR="00B504BE" w:rsidRPr="001255E9">
                        <w:rPr>
                          <w:color w:val="197C85" w:themeColor="accent2" w:themeShade="BF"/>
                          <w:sz w:val="18"/>
                          <w:szCs w:val="18"/>
                        </w:rPr>
                        <w:t xml:space="preserve">tools listed in the Resources section of the </w:t>
                      </w:r>
                      <w:r w:rsidR="00FA3852">
                        <w:rPr>
                          <w:color w:val="197C85" w:themeColor="accent2" w:themeShade="BF"/>
                          <w:sz w:val="18"/>
                          <w:szCs w:val="18"/>
                        </w:rPr>
                        <w:t>Guide Overview</w:t>
                      </w:r>
                      <w:r w:rsidR="00B504BE" w:rsidRPr="001255E9">
                        <w:rPr>
                          <w:color w:val="197C85" w:themeColor="accent2" w:themeShade="BF"/>
                          <w:sz w:val="18"/>
                          <w:szCs w:val="18"/>
                        </w:rPr>
                        <w:t xml:space="preserve">. </w:t>
                      </w:r>
                      <w:r w:rsidR="00B504BE" w:rsidRPr="001C3F74">
                        <w:rPr>
                          <w:color w:val="197C85" w:themeColor="accent2" w:themeShade="BF"/>
                          <w:sz w:val="18"/>
                          <w:szCs w:val="18"/>
                        </w:rPr>
                        <w:t xml:space="preserve">In addition, </w:t>
                      </w:r>
                      <w:r w:rsidR="001C3F74" w:rsidRPr="001C3F74">
                        <w:rPr>
                          <w:color w:val="197C85" w:themeColor="accent2" w:themeShade="BF"/>
                          <w:sz w:val="18"/>
                          <w:szCs w:val="18"/>
                        </w:rPr>
                        <w:t>review</w:t>
                      </w:r>
                      <w:r w:rsidR="00B504BE" w:rsidRPr="001C3F74">
                        <w:rPr>
                          <w:color w:val="197C85" w:themeColor="accent2" w:themeShade="BF"/>
                          <w:sz w:val="18"/>
                          <w:szCs w:val="18"/>
                        </w:rPr>
                        <w:t xml:space="preserve"> the data with community members to </w:t>
                      </w:r>
                      <w:r w:rsidR="001C3F74" w:rsidRPr="001C3F74">
                        <w:rPr>
                          <w:color w:val="197C85" w:themeColor="accent2" w:themeShade="BF"/>
                          <w:sz w:val="18"/>
                          <w:szCs w:val="18"/>
                        </w:rPr>
                        <w:t>learn potential root causes</w:t>
                      </w:r>
                      <w:r w:rsidR="00B504BE" w:rsidRPr="001C3F74">
                        <w:rPr>
                          <w:color w:val="197C85" w:themeColor="accent2" w:themeShade="BF"/>
                          <w:sz w:val="18"/>
                          <w:szCs w:val="18"/>
                        </w:rPr>
                        <w:t>. In rural environments or niche</w:t>
                      </w:r>
                      <w:r w:rsidR="00B504BE">
                        <w:rPr>
                          <w:color w:val="197C85" w:themeColor="accent2" w:themeShade="BF"/>
                          <w:sz w:val="18"/>
                          <w:szCs w:val="18"/>
                        </w:rPr>
                        <w:t xml:space="preserve"> communities, </w:t>
                      </w:r>
                      <w:r w:rsidR="00867B28">
                        <w:rPr>
                          <w:color w:val="197C85" w:themeColor="accent2" w:themeShade="BF"/>
                          <w:sz w:val="18"/>
                          <w:szCs w:val="18"/>
                        </w:rPr>
                        <w:t xml:space="preserve">it </w:t>
                      </w:r>
                      <w:r w:rsidR="00141104">
                        <w:rPr>
                          <w:color w:val="197C85" w:themeColor="accent2" w:themeShade="BF"/>
                          <w:sz w:val="18"/>
                          <w:szCs w:val="18"/>
                        </w:rPr>
                        <w:t xml:space="preserve">may </w:t>
                      </w:r>
                      <w:r w:rsidR="00B504BE">
                        <w:rPr>
                          <w:color w:val="197C85" w:themeColor="accent2" w:themeShade="BF"/>
                          <w:sz w:val="18"/>
                          <w:szCs w:val="18"/>
                        </w:rPr>
                        <w:t>be challenging</w:t>
                      </w:r>
                      <w:r w:rsidR="001C3F74">
                        <w:rPr>
                          <w:color w:val="197C85" w:themeColor="accent2" w:themeShade="BF"/>
                          <w:sz w:val="18"/>
                          <w:szCs w:val="18"/>
                        </w:rPr>
                        <w:t xml:space="preserve"> </w:t>
                      </w:r>
                      <w:r w:rsidR="00867B28">
                        <w:rPr>
                          <w:color w:val="197C85" w:themeColor="accent2" w:themeShade="BF"/>
                          <w:sz w:val="18"/>
                          <w:szCs w:val="18"/>
                        </w:rPr>
                        <w:t xml:space="preserve">to </w:t>
                      </w:r>
                      <w:r w:rsidR="00145681">
                        <w:rPr>
                          <w:color w:val="197C85" w:themeColor="accent2" w:themeShade="BF"/>
                          <w:sz w:val="18"/>
                          <w:szCs w:val="18"/>
                        </w:rPr>
                        <w:t>use pre-existing</w:t>
                      </w:r>
                      <w:r w:rsidR="00867B28">
                        <w:rPr>
                          <w:color w:val="197C85" w:themeColor="accent2" w:themeShade="BF"/>
                          <w:sz w:val="18"/>
                          <w:szCs w:val="18"/>
                        </w:rPr>
                        <w:t xml:space="preserve"> data </w:t>
                      </w:r>
                      <w:r w:rsidR="001C3F74">
                        <w:rPr>
                          <w:color w:val="197C85" w:themeColor="accent2" w:themeShade="BF"/>
                          <w:sz w:val="18"/>
                          <w:szCs w:val="18"/>
                        </w:rPr>
                        <w:t>and talking with residents may be your best source of information.</w:t>
                      </w:r>
                      <w:r w:rsidR="00B504BE">
                        <w:rPr>
                          <w:color w:val="197C85" w:themeColor="accent2" w:themeShade="BF"/>
                          <w:sz w:val="18"/>
                          <w:szCs w:val="18"/>
                        </w:rPr>
                        <w:t xml:space="preserve"> </w:t>
                      </w:r>
                    </w:p>
                  </w:txbxContent>
                </v:textbox>
                <w10:wrap anchorx="margin"/>
              </v:shape>
            </w:pict>
          </mc:Fallback>
        </mc:AlternateContent>
      </w:r>
    </w:p>
    <w:p w14:paraId="3B91D65D" w14:textId="2085330F" w:rsidR="0028094A" w:rsidRDefault="0028094A" w:rsidP="0028094A">
      <w:pPr>
        <w:ind w:left="720"/>
        <w:rPr>
          <w:rFonts w:cs="Calibri"/>
          <w:color w:val="115259" w:themeColor="accent2" w:themeShade="80"/>
          <w:sz w:val="20"/>
        </w:rPr>
      </w:pPr>
    </w:p>
    <w:p w14:paraId="64D984C6" w14:textId="77777777" w:rsidR="0028094A" w:rsidRDefault="0028094A" w:rsidP="0028094A">
      <w:pPr>
        <w:ind w:left="720"/>
        <w:rPr>
          <w:rFonts w:cs="Calibri"/>
          <w:color w:val="115259" w:themeColor="accent2" w:themeShade="80"/>
          <w:sz w:val="20"/>
        </w:rPr>
      </w:pPr>
    </w:p>
    <w:p w14:paraId="07C79BB7" w14:textId="77777777" w:rsidR="0028094A" w:rsidRDefault="0028094A" w:rsidP="0028094A">
      <w:pPr>
        <w:ind w:left="720"/>
        <w:rPr>
          <w:rFonts w:cs="Calibri"/>
          <w:color w:val="115259" w:themeColor="accent2" w:themeShade="80"/>
          <w:sz w:val="20"/>
        </w:rPr>
      </w:pPr>
    </w:p>
    <w:p w14:paraId="20D6D585" w14:textId="4A324C03" w:rsidR="00673DAE" w:rsidRDefault="00673DAE" w:rsidP="0028094A">
      <w:pPr>
        <w:ind w:left="720"/>
        <w:rPr>
          <w:rFonts w:cs="Calibri"/>
          <w:color w:val="115259" w:themeColor="accent2" w:themeShade="80"/>
          <w:sz w:val="20"/>
        </w:rPr>
      </w:pPr>
    </w:p>
    <w:p w14:paraId="069AF811" w14:textId="1ECBDF62" w:rsidR="00952217" w:rsidRDefault="00952217" w:rsidP="0028094A">
      <w:pPr>
        <w:ind w:left="720"/>
        <w:rPr>
          <w:rFonts w:cs="Calibri"/>
          <w:color w:val="115259" w:themeColor="accent2" w:themeShade="80"/>
          <w:sz w:val="20"/>
        </w:rPr>
      </w:pPr>
    </w:p>
    <w:p w14:paraId="0E457225" w14:textId="77777777" w:rsidR="00952217" w:rsidRDefault="00952217" w:rsidP="0028094A">
      <w:pPr>
        <w:ind w:left="720"/>
        <w:rPr>
          <w:rFonts w:cs="Calibri"/>
          <w:color w:val="115259" w:themeColor="accent2" w:themeShade="80"/>
          <w:sz w:val="20"/>
        </w:rPr>
      </w:pPr>
    </w:p>
    <w:p w14:paraId="0FAD71A8" w14:textId="714BAC27" w:rsidR="000E1E18" w:rsidRPr="0028094A" w:rsidRDefault="0028094A" w:rsidP="0028094A">
      <w:pPr>
        <w:ind w:left="720"/>
        <w:rPr>
          <w:rFonts w:cs="Calibri"/>
          <w:color w:val="115259" w:themeColor="accent2" w:themeShade="80"/>
          <w:sz w:val="20"/>
        </w:rPr>
      </w:pPr>
      <w:r w:rsidRPr="008443DE">
        <w:rPr>
          <w:rFonts w:cs="Calibri"/>
          <w:color w:val="115259" w:themeColor="accent2" w:themeShade="80"/>
          <w:sz w:val="20"/>
        </w:rPr>
        <w:t>Type answer here…</w:t>
      </w:r>
    </w:p>
    <w:p w14:paraId="584CB173" w14:textId="3DD800DF" w:rsidR="005234CE" w:rsidRDefault="00062EC8" w:rsidP="00BC07BC">
      <w:pPr>
        <w:tabs>
          <w:tab w:val="left" w:pos="2000"/>
        </w:tabs>
        <w:rPr>
          <w:rFonts w:cs="Calibri"/>
          <w:color w:val="115259" w:themeColor="accent2" w:themeShade="80"/>
          <w:sz w:val="20"/>
        </w:rPr>
      </w:pPr>
      <w:bookmarkStart w:id="0" w:name="_Hlk89266418"/>
      <w:r>
        <w:tab/>
      </w:r>
    </w:p>
    <w:p w14:paraId="09EA15B0" w14:textId="3A228B4B" w:rsidR="000C3E84" w:rsidRDefault="000C3E84" w:rsidP="0028094A">
      <w:pPr>
        <w:ind w:left="720"/>
        <w:rPr>
          <w:rFonts w:cs="Calibri"/>
          <w:color w:val="115259" w:themeColor="accent2" w:themeShade="80"/>
          <w:sz w:val="20"/>
        </w:rPr>
      </w:pPr>
      <w:r>
        <w:rPr>
          <w:rFonts w:cs="Calibri"/>
          <w:noProof/>
        </w:rPr>
        <mc:AlternateContent>
          <mc:Choice Requires="wps">
            <w:drawing>
              <wp:anchor distT="0" distB="0" distL="114300" distR="114300" simplePos="0" relativeHeight="251674624" behindDoc="0" locked="0" layoutInCell="1" allowOverlap="1" wp14:anchorId="619D4869" wp14:editId="3FF3C609">
                <wp:simplePos x="0" y="0"/>
                <wp:positionH relativeFrom="column">
                  <wp:posOffset>0</wp:posOffset>
                </wp:positionH>
                <wp:positionV relativeFrom="paragraph">
                  <wp:posOffset>40005</wp:posOffset>
                </wp:positionV>
                <wp:extent cx="6287469" cy="29525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287469" cy="295257"/>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D419F9" w14:textId="77777777" w:rsidR="000C3E84" w:rsidRPr="003608DB" w:rsidRDefault="000C3E84" w:rsidP="000C3E84">
                            <w:pPr>
                              <w:jc w:val="center"/>
                              <w:rPr>
                                <w:rFonts w:ascii="Open Sans" w:hAnsi="Open Sans" w:cs="Open Sans"/>
                                <w:b/>
                                <w:color w:val="FFFFFF" w:themeColor="background1"/>
                                <w:sz w:val="24"/>
                              </w:rPr>
                            </w:pPr>
                            <w:r w:rsidRPr="003608DB">
                              <w:rPr>
                                <w:rFonts w:ascii="Open Sans" w:hAnsi="Open Sans" w:cs="Open Sans"/>
                                <w:b/>
                                <w:color w:val="FFFFFF" w:themeColor="background1"/>
                                <w:sz w:val="24"/>
                              </w:rPr>
                              <w:t xml:space="preserve">Community </w:t>
                            </w:r>
                            <w:r w:rsidR="004C0DDD">
                              <w:rPr>
                                <w:rFonts w:ascii="Open Sans" w:hAnsi="Open Sans" w:cs="Open Sans"/>
                                <w:b/>
                                <w:color w:val="FFFFFF" w:themeColor="background1"/>
                                <w:sz w:val="24"/>
                              </w:rPr>
                              <w:t>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9D4869" id="Text Box 10" o:spid="_x0000_s1029" type="#_x0000_t202" style="position:absolute;left:0;text-align:left;margin-left:0;margin-top:3.15pt;width:495.1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" fillcolor="#22a6b3 [3205]" stroked="f" strokeweight=".5pt">
                <v:textbox>
                  <w:txbxContent>
                    <w:p w14:paraId="58D419F9" w14:textId="77777777" w:rsidR="000C3E84" w:rsidRPr="003608DB" w:rsidRDefault="000C3E84" w:rsidP="000C3E84">
                      <w:pPr>
                        <w:jc w:val="center"/>
                        <w:rPr>
                          <w:rFonts w:ascii="Open Sans" w:hAnsi="Open Sans" w:cs="Open Sans"/>
                          <w:b/>
                          <w:color w:val="FFFFFF" w:themeColor="background1"/>
                          <w:sz w:val="24"/>
                        </w:rPr>
                      </w:pPr>
                      <w:r w:rsidRPr="003608DB">
                        <w:rPr>
                          <w:rFonts w:ascii="Open Sans" w:hAnsi="Open Sans" w:cs="Open Sans"/>
                          <w:b/>
                          <w:color w:val="FFFFFF" w:themeColor="background1"/>
                          <w:sz w:val="24"/>
                        </w:rPr>
                        <w:t xml:space="preserve">Community </w:t>
                      </w:r>
                      <w:r w:rsidR="004C0DDD">
                        <w:rPr>
                          <w:rFonts w:ascii="Open Sans" w:hAnsi="Open Sans" w:cs="Open Sans"/>
                          <w:b/>
                          <w:color w:val="FFFFFF" w:themeColor="background1"/>
                          <w:sz w:val="24"/>
                        </w:rPr>
                        <w:t>Context</w:t>
                      </w:r>
                    </w:p>
                  </w:txbxContent>
                </v:textbox>
              </v:shape>
            </w:pict>
          </mc:Fallback>
        </mc:AlternateContent>
      </w:r>
    </w:p>
    <w:p w14:paraId="744EC100" w14:textId="4B99117B" w:rsidR="000C3E84" w:rsidRDefault="000C3E84" w:rsidP="0028094A">
      <w:pPr>
        <w:ind w:left="720"/>
        <w:rPr>
          <w:rFonts w:cs="Calibri"/>
          <w:color w:val="115259" w:themeColor="accent2" w:themeShade="80"/>
          <w:sz w:val="20"/>
        </w:rPr>
      </w:pPr>
    </w:p>
    <w:p w14:paraId="3FC4689E" w14:textId="77777777" w:rsidR="001255E9" w:rsidRDefault="001255E9" w:rsidP="004C0DDD">
      <w:pPr>
        <w:rPr>
          <w:b/>
          <w:color w:val="197C85" w:themeColor="accent2" w:themeShade="BF"/>
          <w:sz w:val="24"/>
        </w:rPr>
      </w:pPr>
    </w:p>
    <w:p w14:paraId="6E21F379" w14:textId="6584D169" w:rsidR="004C0DDD" w:rsidRPr="003427F5" w:rsidRDefault="000C3E84" w:rsidP="004C0DDD">
      <w:pPr>
        <w:rPr>
          <w:color w:val="197C85" w:themeColor="accent2" w:themeShade="BF"/>
          <w:sz w:val="24"/>
        </w:rPr>
      </w:pPr>
      <w:r w:rsidRPr="003427F5">
        <w:rPr>
          <w:b/>
          <w:color w:val="13334C" w:themeColor="text2"/>
          <w:sz w:val="24"/>
        </w:rPr>
        <w:t>Community context plays a vital role.</w:t>
      </w:r>
      <w:r w:rsidRPr="003427F5">
        <w:rPr>
          <w:color w:val="13334C" w:themeColor="text2"/>
          <w:sz w:val="24"/>
        </w:rPr>
        <w:t xml:space="preserve"> </w:t>
      </w:r>
      <w:r w:rsidRPr="003427F5">
        <w:rPr>
          <w:color w:val="13334C" w:themeColor="text2"/>
        </w:rPr>
        <w:t xml:space="preserve">Every community has its own culture, assets, history, successes, and challenges on which to build. Fully recognizing and understanding these unique community </w:t>
      </w:r>
      <w:r w:rsidR="009F7186" w:rsidRPr="003427F5">
        <w:rPr>
          <w:color w:val="13334C" w:themeColor="text2"/>
        </w:rPr>
        <w:t>dynamics</w:t>
      </w:r>
      <w:r w:rsidRPr="003427F5">
        <w:rPr>
          <w:color w:val="13334C" w:themeColor="text2"/>
        </w:rPr>
        <w:t xml:space="preserve"> </w:t>
      </w:r>
      <w:r w:rsidR="00487568" w:rsidRPr="003427F5">
        <w:rPr>
          <w:color w:val="13334C" w:themeColor="text2"/>
        </w:rPr>
        <w:t>will help your team</w:t>
      </w:r>
      <w:r w:rsidR="00062EC8" w:rsidRPr="003427F5">
        <w:rPr>
          <w:color w:val="13334C" w:themeColor="text2"/>
        </w:rPr>
        <w:t xml:space="preserve"> </w:t>
      </w:r>
      <w:r w:rsidR="00487568" w:rsidRPr="003427F5">
        <w:rPr>
          <w:color w:val="13334C" w:themeColor="text2"/>
        </w:rPr>
        <w:t>identify</w:t>
      </w:r>
      <w:r w:rsidRPr="003427F5">
        <w:rPr>
          <w:color w:val="13334C" w:themeColor="text2"/>
        </w:rPr>
        <w:t xml:space="preserve"> </w:t>
      </w:r>
      <w:r w:rsidR="009F7186" w:rsidRPr="003427F5">
        <w:rPr>
          <w:color w:val="13334C" w:themeColor="text2"/>
        </w:rPr>
        <w:t xml:space="preserve">and leverage a variety of </w:t>
      </w:r>
      <w:r w:rsidRPr="003427F5">
        <w:rPr>
          <w:color w:val="13334C" w:themeColor="text2"/>
        </w:rPr>
        <w:t xml:space="preserve">tactics </w:t>
      </w:r>
      <w:r w:rsidR="009F7186" w:rsidRPr="003427F5">
        <w:rPr>
          <w:color w:val="13334C" w:themeColor="text2"/>
        </w:rPr>
        <w:t>that considers community context</w:t>
      </w:r>
      <w:r w:rsidR="004C0DDD" w:rsidRPr="003427F5">
        <w:rPr>
          <w:color w:val="13334C" w:themeColor="text2"/>
        </w:rPr>
        <w:t>.</w:t>
      </w:r>
    </w:p>
    <w:p w14:paraId="27866903" w14:textId="15C6CC2A" w:rsidR="004C0DDD" w:rsidRDefault="001255E9" w:rsidP="004C0DDD">
      <w:pPr>
        <w:rPr>
          <w:color w:val="13334C" w:themeColor="text2"/>
        </w:rPr>
      </w:pPr>
      <w:r w:rsidRPr="00761FBE">
        <w:rPr>
          <w:noProof/>
          <w:sz w:val="20"/>
        </w:rPr>
        <mc:AlternateContent>
          <mc:Choice Requires="wps">
            <w:drawing>
              <wp:anchor distT="0" distB="0" distL="114300" distR="114300" simplePos="0" relativeHeight="251678720" behindDoc="0" locked="0" layoutInCell="1" allowOverlap="1" wp14:anchorId="31602FCB" wp14:editId="41DA897D">
                <wp:simplePos x="0" y="0"/>
                <wp:positionH relativeFrom="column">
                  <wp:posOffset>10688</wp:posOffset>
                </wp:positionH>
                <wp:positionV relativeFrom="paragraph">
                  <wp:posOffset>93131</wp:posOffset>
                </wp:positionV>
                <wp:extent cx="6272530" cy="492826"/>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6272530" cy="492826"/>
                        </a:xfrm>
                        <a:prstGeom prst="rect">
                          <a:avLst/>
                        </a:prstGeom>
                        <a:solidFill>
                          <a:schemeClr val="accent2">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67590" w14:textId="1969F8D6" w:rsidR="00BF0029" w:rsidRPr="001255E9" w:rsidRDefault="004C0DDD" w:rsidP="000C3E84">
                            <w:pPr>
                              <w:rPr>
                                <w:color w:val="197C85" w:themeColor="accent2" w:themeShade="BF"/>
                                <w:sz w:val="18"/>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0040063D">
                              <w:rPr>
                                <w:color w:val="197C85" w:themeColor="accent2" w:themeShade="BF"/>
                                <w:sz w:val="18"/>
                              </w:rPr>
                              <w:t>Check out the Resources section of the Guide Overview</w:t>
                            </w:r>
                            <w:r w:rsidRPr="001255E9">
                              <w:rPr>
                                <w:color w:val="197C85" w:themeColor="accent2" w:themeShade="BF"/>
                                <w:sz w:val="18"/>
                              </w:rPr>
                              <w:t xml:space="preserve"> for ideas about how to gather information about your community. </w:t>
                            </w:r>
                            <w:r w:rsidR="00062EC8">
                              <w:rPr>
                                <w:color w:val="197C85" w:themeColor="accent2" w:themeShade="BF"/>
                                <w:sz w:val="18"/>
                              </w:rPr>
                              <w:t>P</w:t>
                            </w:r>
                            <w:r w:rsidRPr="001255E9">
                              <w:rPr>
                                <w:color w:val="197C85" w:themeColor="accent2" w:themeShade="BF"/>
                                <w:sz w:val="18"/>
                              </w:rPr>
                              <w:t>ages 14 and 15 of the</w:t>
                            </w:r>
                            <w:r w:rsidR="00062EC8">
                              <w:rPr>
                                <w:color w:val="197C85" w:themeColor="accent2" w:themeShade="BF"/>
                                <w:sz w:val="18"/>
                              </w:rPr>
                              <w:t xml:space="preserve"> </w:t>
                            </w:r>
                            <w:r w:rsidR="00062EC8" w:rsidRPr="003427F5">
                              <w:rPr>
                                <w:color w:val="197C85" w:themeColor="accent2" w:themeShade="BF"/>
                                <w:sz w:val="18"/>
                              </w:rPr>
                              <w:t xml:space="preserve">CDC’s </w:t>
                            </w:r>
                            <w:hyperlink r:id="rId10" w:history="1">
                              <w:r w:rsidR="00062EC8" w:rsidRPr="003427F5">
                                <w:rPr>
                                  <w:rStyle w:val="Hyperlink"/>
                                  <w:b/>
                                  <w:bCs/>
                                  <w:color w:val="589ED5" w:themeColor="accent1" w:themeTint="80"/>
                                  <w:sz w:val="18"/>
                                </w:rPr>
                                <w:t>CHANGE Tool Action Guide</w:t>
                              </w:r>
                            </w:hyperlink>
                            <w:r w:rsidR="00062EC8" w:rsidRPr="003427F5">
                              <w:rPr>
                                <w:color w:val="197C85" w:themeColor="accent2" w:themeShade="BF"/>
                                <w:sz w:val="18"/>
                              </w:rPr>
                              <w:t xml:space="preserve"> </w:t>
                            </w:r>
                            <w:r w:rsidRPr="003427F5">
                              <w:rPr>
                                <w:color w:val="197C85" w:themeColor="accent2" w:themeShade="BF"/>
                                <w:sz w:val="18"/>
                              </w:rPr>
                              <w:t xml:space="preserve">share pros and cons </w:t>
                            </w:r>
                            <w:r w:rsidR="00141104" w:rsidRPr="003427F5">
                              <w:rPr>
                                <w:color w:val="197C85" w:themeColor="accent2" w:themeShade="BF"/>
                                <w:sz w:val="18"/>
                              </w:rPr>
                              <w:t>of different ways to collect information</w:t>
                            </w:r>
                            <w:r w:rsidRPr="003427F5">
                              <w:rPr>
                                <w:color w:val="197C85" w:themeColor="accent2" w:themeShade="BF"/>
                                <w:sz w:val="18"/>
                              </w:rPr>
                              <w:t>.</w:t>
                            </w:r>
                            <w:r w:rsidR="00BF0029" w:rsidRPr="001255E9">
                              <w:rPr>
                                <w:color w:val="197C85" w:themeColor="accent2" w:themeShade="BF"/>
                                <w:sz w:val="18"/>
                              </w:rPr>
                              <w:t xml:space="preserve"> </w:t>
                            </w:r>
                          </w:p>
                        </w:txbxContent>
                      </wps:txbx>
                      <wps:bodyPr rot="0" spcFirstLastPara="0" vertOverflow="overflow" horzOverflow="overflow" vert="horz" wrap="square" lIns="18288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602FCB" id="_x0000_t202" coordsize="21600,21600" o:spt="202" path="m,l,21600r21600,l21600,xe">
                <v:stroke joinstyle="miter"/>
                <v:path gradientshapeok="t" o:connecttype="rect"/>
              </v:shapetype>
              <v:shape id="Text Box 12" o:spid="_x0000_s1030" type="#_x0000_t202" style="position:absolute;margin-left:.85pt;margin-top:7.35pt;width:493.9pt;height:3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" fillcolor="#22a6b3 [3205]" stroked="f" strokeweight=".5pt">
                <v:fill opacity="6682f"/>
                <v:textbox inset="14.4pt,7.2pt,,7.2pt">
                  <w:txbxContent>
                    <w:p w14:paraId="6AC67590" w14:textId="1969F8D6" w:rsidR="00BF0029" w:rsidRPr="001255E9" w:rsidRDefault="004C0DDD" w:rsidP="000C3E84">
                      <w:pPr>
                        <w:rPr>
                          <w:color w:val="197C85" w:themeColor="accent2" w:themeShade="BF"/>
                          <w:sz w:val="18"/>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0040063D">
                        <w:rPr>
                          <w:color w:val="197C85" w:themeColor="accent2" w:themeShade="BF"/>
                          <w:sz w:val="18"/>
                        </w:rPr>
                        <w:t>Check out the Resources section of the Guide Overview</w:t>
                      </w:r>
                      <w:r w:rsidRPr="001255E9">
                        <w:rPr>
                          <w:color w:val="197C85" w:themeColor="accent2" w:themeShade="BF"/>
                          <w:sz w:val="18"/>
                        </w:rPr>
                        <w:t xml:space="preserve"> for ideas about how to gather information about your community. </w:t>
                      </w:r>
                      <w:r w:rsidR="00062EC8">
                        <w:rPr>
                          <w:color w:val="197C85" w:themeColor="accent2" w:themeShade="BF"/>
                          <w:sz w:val="18"/>
                        </w:rPr>
                        <w:t>P</w:t>
                      </w:r>
                      <w:r w:rsidRPr="001255E9">
                        <w:rPr>
                          <w:color w:val="197C85" w:themeColor="accent2" w:themeShade="BF"/>
                          <w:sz w:val="18"/>
                        </w:rPr>
                        <w:t>ages 14 and 15 of the</w:t>
                      </w:r>
                      <w:r w:rsidR="00062EC8">
                        <w:rPr>
                          <w:color w:val="197C85" w:themeColor="accent2" w:themeShade="BF"/>
                          <w:sz w:val="18"/>
                        </w:rPr>
                        <w:t xml:space="preserve"> </w:t>
                      </w:r>
                      <w:r w:rsidR="00062EC8" w:rsidRPr="003427F5">
                        <w:rPr>
                          <w:color w:val="197C85" w:themeColor="accent2" w:themeShade="BF"/>
                          <w:sz w:val="18"/>
                        </w:rPr>
                        <w:t xml:space="preserve">CDC’s </w:t>
                      </w:r>
                      <w:hyperlink r:id="rId11" w:history="1">
                        <w:r w:rsidR="00062EC8" w:rsidRPr="003427F5">
                          <w:rPr>
                            <w:rStyle w:val="Hyperlink"/>
                            <w:b/>
                            <w:bCs/>
                            <w:color w:val="589ED5" w:themeColor="accent1" w:themeTint="80"/>
                            <w:sz w:val="18"/>
                          </w:rPr>
                          <w:t>CHANGE Tool Action Guide</w:t>
                        </w:r>
                      </w:hyperlink>
                      <w:r w:rsidR="00062EC8" w:rsidRPr="003427F5">
                        <w:rPr>
                          <w:color w:val="197C85" w:themeColor="accent2" w:themeShade="BF"/>
                          <w:sz w:val="18"/>
                        </w:rPr>
                        <w:t xml:space="preserve"> </w:t>
                      </w:r>
                      <w:r w:rsidRPr="003427F5">
                        <w:rPr>
                          <w:color w:val="197C85" w:themeColor="accent2" w:themeShade="BF"/>
                          <w:sz w:val="18"/>
                        </w:rPr>
                        <w:t xml:space="preserve">share pros and cons </w:t>
                      </w:r>
                      <w:r w:rsidR="00141104" w:rsidRPr="003427F5">
                        <w:rPr>
                          <w:color w:val="197C85" w:themeColor="accent2" w:themeShade="BF"/>
                          <w:sz w:val="18"/>
                        </w:rPr>
                        <w:t>of different ways to collect information</w:t>
                      </w:r>
                      <w:r w:rsidRPr="003427F5">
                        <w:rPr>
                          <w:color w:val="197C85" w:themeColor="accent2" w:themeShade="BF"/>
                          <w:sz w:val="18"/>
                        </w:rPr>
                        <w:t>.</w:t>
                      </w:r>
                      <w:r w:rsidR="00BF0029" w:rsidRPr="001255E9">
                        <w:rPr>
                          <w:color w:val="197C85" w:themeColor="accent2" w:themeShade="BF"/>
                          <w:sz w:val="18"/>
                        </w:rPr>
                        <w:t xml:space="preserve"> </w:t>
                      </w:r>
                    </w:p>
                  </w:txbxContent>
                </v:textbox>
              </v:shape>
            </w:pict>
          </mc:Fallback>
        </mc:AlternateContent>
      </w:r>
    </w:p>
    <w:p w14:paraId="6A775BE6" w14:textId="3BF3BECC" w:rsidR="004C0DDD" w:rsidRPr="004C0DDD" w:rsidRDefault="004C0DDD" w:rsidP="004C0DDD">
      <w:pPr>
        <w:rPr>
          <w:color w:val="13334C" w:themeColor="text2"/>
        </w:rPr>
      </w:pPr>
    </w:p>
    <w:p w14:paraId="000D6F29" w14:textId="77777777" w:rsidR="000C3E84" w:rsidRDefault="000C3E84" w:rsidP="000C3E84">
      <w:pPr>
        <w:rPr>
          <w:rFonts w:ascii="Open Sans" w:hAnsi="Open Sans" w:cs="Open Sans"/>
          <w:b/>
          <w:color w:val="13334C"/>
          <w:sz w:val="24"/>
        </w:rPr>
      </w:pPr>
    </w:p>
    <w:p w14:paraId="4250E122" w14:textId="77777777" w:rsidR="00487568" w:rsidRPr="00487568" w:rsidRDefault="00487568" w:rsidP="00F2617C">
      <w:pPr>
        <w:rPr>
          <w:i/>
          <w:color w:val="22A6B3" w:themeColor="accent2"/>
        </w:rPr>
      </w:pPr>
    </w:p>
    <w:bookmarkEnd w:id="0"/>
    <w:p w14:paraId="02B7CB29" w14:textId="1E37C987" w:rsidR="004C0DDD" w:rsidRPr="003427F5" w:rsidRDefault="004C0DDD" w:rsidP="000C3E84">
      <w:pPr>
        <w:rPr>
          <w:rFonts w:ascii="Open Sans" w:hAnsi="Open Sans" w:cs="Open Sans"/>
          <w:b/>
          <w:color w:val="13334C" w:themeColor="text2"/>
          <w:sz w:val="24"/>
        </w:rPr>
      </w:pPr>
      <w:r w:rsidRPr="003427F5">
        <w:rPr>
          <w:rFonts w:ascii="Open Sans" w:hAnsi="Open Sans" w:cs="Open Sans"/>
          <w:b/>
          <w:color w:val="13334C" w:themeColor="text2"/>
          <w:sz w:val="24"/>
        </w:rPr>
        <w:t xml:space="preserve">Residents, Culture, </w:t>
      </w:r>
      <w:r w:rsidR="009B143E" w:rsidRPr="003427F5">
        <w:rPr>
          <w:rFonts w:ascii="Open Sans" w:hAnsi="Open Sans" w:cs="Open Sans"/>
          <w:b/>
          <w:color w:val="13334C" w:themeColor="text2"/>
          <w:sz w:val="24"/>
        </w:rPr>
        <w:t>History</w:t>
      </w:r>
      <w:r w:rsidR="00C400A9" w:rsidRPr="003427F5">
        <w:rPr>
          <w:rFonts w:ascii="Open Sans" w:hAnsi="Open Sans" w:cs="Open Sans"/>
          <w:b/>
          <w:color w:val="13334C" w:themeColor="text2"/>
          <w:sz w:val="24"/>
        </w:rPr>
        <w:t>, Assets, and Challenges</w:t>
      </w:r>
    </w:p>
    <w:p w14:paraId="5FF9884F" w14:textId="0B129955" w:rsidR="009B143E" w:rsidRPr="003427F5" w:rsidRDefault="00516556" w:rsidP="000C3E84">
      <w:pPr>
        <w:rPr>
          <w:color w:val="13334C" w:themeColor="text2"/>
          <w:szCs w:val="21"/>
        </w:rPr>
      </w:pPr>
      <w:r w:rsidRPr="003427F5">
        <w:rPr>
          <w:color w:val="13334C" w:themeColor="text2"/>
          <w:szCs w:val="21"/>
        </w:rPr>
        <w:t>It</w:t>
      </w:r>
      <w:r w:rsidR="00C400A9" w:rsidRPr="003427F5">
        <w:rPr>
          <w:color w:val="13334C" w:themeColor="text2"/>
          <w:szCs w:val="21"/>
        </w:rPr>
        <w:t xml:space="preserve"> i</w:t>
      </w:r>
      <w:r w:rsidRPr="003427F5">
        <w:rPr>
          <w:color w:val="13334C" w:themeColor="text2"/>
          <w:szCs w:val="21"/>
        </w:rPr>
        <w:t xml:space="preserve">s important to ask people </w:t>
      </w:r>
      <w:r w:rsidR="009F7186" w:rsidRPr="003427F5">
        <w:rPr>
          <w:color w:val="13334C" w:themeColor="text2"/>
          <w:szCs w:val="21"/>
        </w:rPr>
        <w:t xml:space="preserve">about their </w:t>
      </w:r>
      <w:r w:rsidRPr="003427F5">
        <w:rPr>
          <w:color w:val="13334C" w:themeColor="text2"/>
          <w:szCs w:val="21"/>
        </w:rPr>
        <w:t>experiences related to health and well-being. Although you</w:t>
      </w:r>
      <w:r w:rsidR="00062EC8" w:rsidRPr="003427F5">
        <w:rPr>
          <w:color w:val="13334C" w:themeColor="text2"/>
          <w:szCs w:val="21"/>
        </w:rPr>
        <w:t>r organization</w:t>
      </w:r>
      <w:r w:rsidRPr="003427F5">
        <w:rPr>
          <w:color w:val="13334C" w:themeColor="text2"/>
          <w:szCs w:val="21"/>
        </w:rPr>
        <w:t xml:space="preserve"> may focus on </w:t>
      </w:r>
      <w:r w:rsidR="0048474E" w:rsidRPr="003427F5">
        <w:rPr>
          <w:color w:val="13334C" w:themeColor="text2"/>
          <w:szCs w:val="21"/>
        </w:rPr>
        <w:t>a certain set of issues</w:t>
      </w:r>
      <w:r w:rsidRPr="003427F5">
        <w:rPr>
          <w:color w:val="13334C" w:themeColor="text2"/>
          <w:szCs w:val="21"/>
        </w:rPr>
        <w:t>, there are many factors in peoples</w:t>
      </w:r>
      <w:r w:rsidR="0048474E" w:rsidRPr="003427F5">
        <w:rPr>
          <w:color w:val="13334C" w:themeColor="text2"/>
          <w:szCs w:val="21"/>
        </w:rPr>
        <w:t>’</w:t>
      </w:r>
      <w:r w:rsidRPr="003427F5">
        <w:rPr>
          <w:color w:val="13334C" w:themeColor="text2"/>
          <w:szCs w:val="21"/>
        </w:rPr>
        <w:t xml:space="preserve"> lives that affect their ability to engage in </w:t>
      </w:r>
      <w:r w:rsidR="0048474E" w:rsidRPr="003427F5">
        <w:rPr>
          <w:color w:val="13334C" w:themeColor="text2"/>
          <w:szCs w:val="21"/>
        </w:rPr>
        <w:t xml:space="preserve">healthy </w:t>
      </w:r>
      <w:r w:rsidRPr="003427F5">
        <w:rPr>
          <w:color w:val="13334C" w:themeColor="text2"/>
          <w:szCs w:val="21"/>
        </w:rPr>
        <w:t>behaviors (e.g., limited transportation</w:t>
      </w:r>
      <w:r w:rsidR="000F6044" w:rsidRPr="003427F5">
        <w:rPr>
          <w:color w:val="13334C" w:themeColor="text2"/>
          <w:szCs w:val="21"/>
        </w:rPr>
        <w:t xml:space="preserve">, </w:t>
      </w:r>
      <w:r w:rsidRPr="003427F5">
        <w:rPr>
          <w:color w:val="13334C" w:themeColor="text2"/>
          <w:szCs w:val="21"/>
        </w:rPr>
        <w:t>access to healthy food</w:t>
      </w:r>
      <w:r w:rsidR="000F6044" w:rsidRPr="003427F5">
        <w:rPr>
          <w:color w:val="13334C" w:themeColor="text2"/>
          <w:szCs w:val="21"/>
        </w:rPr>
        <w:t xml:space="preserve">, or bigger community issues such as gun </w:t>
      </w:r>
      <w:r w:rsidR="0048474E" w:rsidRPr="003427F5">
        <w:rPr>
          <w:color w:val="13334C" w:themeColor="text2"/>
          <w:szCs w:val="21"/>
        </w:rPr>
        <w:t>violence</w:t>
      </w:r>
      <w:r w:rsidR="000F6044" w:rsidRPr="003427F5">
        <w:rPr>
          <w:color w:val="13334C" w:themeColor="text2"/>
          <w:szCs w:val="21"/>
        </w:rPr>
        <w:t>, racism, or earning a living wage</w:t>
      </w:r>
      <w:r w:rsidRPr="003427F5">
        <w:rPr>
          <w:color w:val="13334C" w:themeColor="text2"/>
          <w:szCs w:val="21"/>
        </w:rPr>
        <w:t xml:space="preserve">). Providing people with space to talk about </w:t>
      </w:r>
      <w:r w:rsidR="000F6044" w:rsidRPr="003427F5">
        <w:rPr>
          <w:color w:val="13334C" w:themeColor="text2"/>
          <w:szCs w:val="21"/>
        </w:rPr>
        <w:t>the challenges they face</w:t>
      </w:r>
      <w:r w:rsidRPr="003427F5">
        <w:rPr>
          <w:color w:val="13334C" w:themeColor="text2"/>
          <w:szCs w:val="21"/>
        </w:rPr>
        <w:t xml:space="preserve"> will </w:t>
      </w:r>
      <w:r w:rsidR="00062EC8" w:rsidRPr="003427F5">
        <w:rPr>
          <w:color w:val="13334C" w:themeColor="text2"/>
          <w:szCs w:val="21"/>
        </w:rPr>
        <w:t xml:space="preserve">create </w:t>
      </w:r>
      <w:r w:rsidRPr="003427F5">
        <w:rPr>
          <w:color w:val="13334C" w:themeColor="text2"/>
          <w:szCs w:val="21"/>
        </w:rPr>
        <w:t xml:space="preserve">connections </w:t>
      </w:r>
      <w:r w:rsidR="00F1094A" w:rsidRPr="003427F5">
        <w:rPr>
          <w:color w:val="13334C" w:themeColor="text2"/>
          <w:szCs w:val="21"/>
        </w:rPr>
        <w:t>and</w:t>
      </w:r>
      <w:r w:rsidRPr="003427F5">
        <w:rPr>
          <w:color w:val="13334C" w:themeColor="text2"/>
          <w:szCs w:val="21"/>
        </w:rPr>
        <w:t xml:space="preserve"> potential solutions to underlying challenges. Often, </w:t>
      </w:r>
      <w:r w:rsidR="00C400A9" w:rsidRPr="003427F5">
        <w:rPr>
          <w:color w:val="13334C" w:themeColor="text2"/>
          <w:szCs w:val="21"/>
        </w:rPr>
        <w:t>these challenges</w:t>
      </w:r>
      <w:r w:rsidRPr="003427F5">
        <w:rPr>
          <w:color w:val="13334C" w:themeColor="text2"/>
          <w:szCs w:val="21"/>
        </w:rPr>
        <w:t xml:space="preserve"> are rooted in community- or systems-level policies, structure, design, or facilities.</w:t>
      </w:r>
    </w:p>
    <w:p w14:paraId="44D51AD0" w14:textId="77777777" w:rsidR="00D47D3A" w:rsidRDefault="00D47D3A" w:rsidP="00D47D3A"/>
    <w:p w14:paraId="7E61C757" w14:textId="376FF45A" w:rsidR="00F1094A" w:rsidRPr="00145681" w:rsidRDefault="00603B85" w:rsidP="00F24BEE">
      <w:pPr>
        <w:rPr>
          <w:bCs/>
          <w:i/>
          <w:iCs/>
          <w:color w:val="13334C" w:themeColor="text2"/>
        </w:rPr>
      </w:pPr>
      <w:r>
        <w:rPr>
          <w:rFonts w:cs="Calibri"/>
          <w:b/>
          <w:color w:val="FFFFFF" w:themeColor="background1"/>
          <w:shd w:val="clear" w:color="auto" w:fill="22A6B3" w:themeFill="accent2"/>
        </w:rPr>
        <w:t xml:space="preserve"> </w:t>
      </w:r>
      <w:r w:rsidR="00E6103C">
        <w:rPr>
          <w:rFonts w:cs="Calibri"/>
          <w:b/>
          <w:color w:val="FFFFFF" w:themeColor="background1"/>
          <w:shd w:val="clear" w:color="auto" w:fill="22A6B3" w:themeFill="accent2"/>
        </w:rPr>
        <w:t>3</w:t>
      </w:r>
      <w:r w:rsidR="00F24BEE" w:rsidRPr="000C3E84">
        <w:rPr>
          <w:rFonts w:cs="Calibri"/>
          <w:b/>
          <w:color w:val="FFFFFF" w:themeColor="background1"/>
          <w:shd w:val="clear" w:color="auto" w:fill="22A6B3" w:themeFill="accent2"/>
        </w:rPr>
        <w:t xml:space="preserve">. </w:t>
      </w:r>
      <w:r w:rsidR="00F24BEE" w:rsidRPr="000C3E84">
        <w:rPr>
          <w:rFonts w:cs="Calibri"/>
          <w:b/>
          <w:color w:val="FFFFFF" w:themeColor="background1"/>
        </w:rPr>
        <w:t xml:space="preserve"> </w:t>
      </w:r>
      <w:r w:rsidR="00F24BEE" w:rsidRPr="003427F5">
        <w:rPr>
          <w:b/>
          <w:color w:val="13334C" w:themeColor="text2"/>
        </w:rPr>
        <w:t xml:space="preserve">Who are the </w:t>
      </w:r>
      <w:proofErr w:type="gramStart"/>
      <w:r w:rsidR="00BB09B8" w:rsidRPr="003427F5">
        <w:rPr>
          <w:b/>
          <w:color w:val="13334C" w:themeColor="text2"/>
        </w:rPr>
        <w:t>local residents</w:t>
      </w:r>
      <w:proofErr w:type="gramEnd"/>
      <w:r w:rsidR="00A159EB" w:rsidRPr="003427F5">
        <w:rPr>
          <w:b/>
          <w:color w:val="13334C" w:themeColor="text2"/>
        </w:rPr>
        <w:t>, including youth,</w:t>
      </w:r>
      <w:r w:rsidR="00BB09B8" w:rsidRPr="003427F5">
        <w:rPr>
          <w:b/>
          <w:color w:val="13334C" w:themeColor="text2"/>
        </w:rPr>
        <w:t xml:space="preserve"> that</w:t>
      </w:r>
      <w:r w:rsidR="00F24BEE" w:rsidRPr="003427F5">
        <w:rPr>
          <w:b/>
          <w:color w:val="13334C" w:themeColor="text2"/>
        </w:rPr>
        <w:t xml:space="preserve"> influence </w:t>
      </w:r>
      <w:r w:rsidR="00487568" w:rsidRPr="003427F5">
        <w:rPr>
          <w:b/>
          <w:color w:val="13334C" w:themeColor="text2"/>
        </w:rPr>
        <w:t>community improvements</w:t>
      </w:r>
      <w:r w:rsidR="00F24BEE" w:rsidRPr="003427F5">
        <w:rPr>
          <w:b/>
          <w:color w:val="13334C" w:themeColor="text2"/>
        </w:rPr>
        <w:t>?</w:t>
      </w:r>
      <w:r w:rsidR="00145681">
        <w:rPr>
          <w:b/>
          <w:color w:val="13334C" w:themeColor="text2"/>
        </w:rPr>
        <w:t xml:space="preserve"> </w:t>
      </w:r>
      <w:r w:rsidR="00145681" w:rsidRPr="00145681">
        <w:rPr>
          <w:bCs/>
          <w:i/>
          <w:iCs/>
          <w:color w:val="13334C" w:themeColor="text2"/>
        </w:rPr>
        <w:t>You will talk with these people (mostly in Step 2) to gather input from those that are already involved in community work.</w:t>
      </w:r>
    </w:p>
    <w:p w14:paraId="1EB60F65" w14:textId="77777777" w:rsidR="00F24BEE" w:rsidRDefault="00F24BEE" w:rsidP="00F24BEE">
      <w:pPr>
        <w:ind w:left="720"/>
        <w:rPr>
          <w:rFonts w:cs="Calibri"/>
        </w:rPr>
      </w:pPr>
      <w:r w:rsidRPr="00761FBE">
        <w:rPr>
          <w:noProof/>
          <w:sz w:val="20"/>
        </w:rPr>
        <mc:AlternateContent>
          <mc:Choice Requires="wps">
            <w:drawing>
              <wp:anchor distT="0" distB="0" distL="114300" distR="114300" simplePos="0" relativeHeight="251680768" behindDoc="0" locked="0" layoutInCell="1" allowOverlap="1" wp14:anchorId="2483BAB7" wp14:editId="4AA7A161">
                <wp:simplePos x="0" y="0"/>
                <wp:positionH relativeFrom="column">
                  <wp:posOffset>16625</wp:posOffset>
                </wp:positionH>
                <wp:positionV relativeFrom="paragraph">
                  <wp:posOffset>129251</wp:posOffset>
                </wp:positionV>
                <wp:extent cx="6275070" cy="1276598"/>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275070" cy="1276598"/>
                        </a:xfrm>
                        <a:prstGeom prst="rect">
                          <a:avLst/>
                        </a:prstGeom>
                        <a:solidFill>
                          <a:schemeClr val="accent2">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CE9FD4" w14:textId="5CFDE04F" w:rsidR="0044482B" w:rsidRDefault="00F24BEE" w:rsidP="00F24BEE">
                            <w:pPr>
                              <w:pStyle w:val="ListParagraph"/>
                              <w:ind w:left="0"/>
                              <w:rPr>
                                <w:rFonts w:cs="Calibri"/>
                                <w:b/>
                                <w:color w:val="197C85" w:themeColor="accent2" w:themeShade="BF"/>
                                <w:sz w:val="20"/>
                                <w:szCs w:val="21"/>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0044482B" w:rsidRPr="001255E9">
                              <w:rPr>
                                <w:color w:val="197C85" w:themeColor="accent2" w:themeShade="BF"/>
                                <w:sz w:val="18"/>
                              </w:rPr>
                              <w:t>Be mindful of how to engage community members respectfully and inclusively by reducing barriers to participation</w:t>
                            </w:r>
                            <w:r w:rsidR="0044482B">
                              <w:rPr>
                                <w:color w:val="197C85" w:themeColor="accent2" w:themeShade="BF"/>
                                <w:sz w:val="18"/>
                              </w:rPr>
                              <w:t>. Consider</w:t>
                            </w:r>
                            <w:r w:rsidR="0044482B" w:rsidRPr="001255E9">
                              <w:rPr>
                                <w:color w:val="197C85" w:themeColor="accent2" w:themeShade="BF"/>
                                <w:sz w:val="18"/>
                              </w:rPr>
                              <w:t xml:space="preserve"> language, transportation, time of day, etc.</w:t>
                            </w:r>
                            <w:r w:rsidR="0044482B">
                              <w:rPr>
                                <w:color w:val="197C85" w:themeColor="accent2" w:themeShade="BF"/>
                                <w:sz w:val="18"/>
                              </w:rPr>
                              <w:t xml:space="preserve"> and always thank them for their time. Think about ways to include </w:t>
                            </w:r>
                            <w:r w:rsidR="0044482B">
                              <w:rPr>
                                <w:color w:val="197C85" w:themeColor="accent2" w:themeShade="BF"/>
                                <w:sz w:val="18"/>
                                <w:szCs w:val="18"/>
                              </w:rPr>
                              <w:t>diverse voices instead of relying on the same people</w:t>
                            </w:r>
                            <w:r w:rsidR="00D52FEF">
                              <w:rPr>
                                <w:color w:val="197C85" w:themeColor="accent2" w:themeShade="BF"/>
                                <w:sz w:val="18"/>
                                <w:szCs w:val="18"/>
                              </w:rPr>
                              <w:t>.</w:t>
                            </w:r>
                          </w:p>
                          <w:p w14:paraId="5166AC63" w14:textId="77777777" w:rsidR="0044482B" w:rsidRDefault="0044482B" w:rsidP="00F24BEE">
                            <w:pPr>
                              <w:pStyle w:val="ListParagraph"/>
                              <w:ind w:left="0"/>
                              <w:rPr>
                                <w:rFonts w:cs="Calibri"/>
                                <w:b/>
                                <w:color w:val="197C85" w:themeColor="accent2" w:themeShade="BF"/>
                                <w:sz w:val="20"/>
                                <w:szCs w:val="21"/>
                              </w:rPr>
                            </w:pPr>
                          </w:p>
                          <w:p w14:paraId="768712DC" w14:textId="3C911832" w:rsidR="00F24BEE" w:rsidRPr="001255E9" w:rsidRDefault="0044482B" w:rsidP="00F24BEE">
                            <w:pPr>
                              <w:pStyle w:val="ListParagraph"/>
                              <w:ind w:left="0"/>
                              <w:rPr>
                                <w:color w:val="197C85" w:themeColor="accent2" w:themeShade="BF"/>
                                <w:sz w:val="18"/>
                              </w:rPr>
                            </w:pPr>
                            <w:r>
                              <w:rPr>
                                <w:color w:val="197C85" w:themeColor="accent2" w:themeShade="BF"/>
                                <w:sz w:val="18"/>
                              </w:rPr>
                              <w:t>Pay attention to</w:t>
                            </w:r>
                            <w:r w:rsidR="00F24BEE" w:rsidRPr="001255E9">
                              <w:rPr>
                                <w:color w:val="197C85" w:themeColor="accent2" w:themeShade="BF"/>
                                <w:sz w:val="18"/>
                              </w:rPr>
                              <w:t xml:space="preserve"> how people interact in group settings (e.g., in a neighborhood association meeting), noticing who is asked to speak at events</w:t>
                            </w:r>
                            <w:r w:rsidR="00487568">
                              <w:rPr>
                                <w:color w:val="197C85" w:themeColor="accent2" w:themeShade="BF"/>
                                <w:sz w:val="18"/>
                              </w:rPr>
                              <w:t>,</w:t>
                            </w:r>
                            <w:r w:rsidR="00F24BEE" w:rsidRPr="001255E9">
                              <w:rPr>
                                <w:color w:val="197C85" w:themeColor="accent2" w:themeShade="BF"/>
                                <w:sz w:val="18"/>
                              </w:rPr>
                              <w:t xml:space="preserve"> or to whom people defer </w:t>
                            </w:r>
                            <w:r w:rsidR="00C16EED">
                              <w:rPr>
                                <w:color w:val="197C85" w:themeColor="accent2" w:themeShade="BF"/>
                                <w:sz w:val="18"/>
                              </w:rPr>
                              <w:t xml:space="preserve">to </w:t>
                            </w:r>
                            <w:r w:rsidR="00F24BEE" w:rsidRPr="001255E9">
                              <w:rPr>
                                <w:color w:val="197C85" w:themeColor="accent2" w:themeShade="BF"/>
                                <w:sz w:val="18"/>
                              </w:rPr>
                              <w:t>when decisions are being made</w:t>
                            </w:r>
                            <w:r w:rsidR="00D54E8A">
                              <w:rPr>
                                <w:color w:val="197C85" w:themeColor="accent2" w:themeShade="BF"/>
                                <w:sz w:val="18"/>
                              </w:rPr>
                              <w:t>. It may also be helpful to ask</w:t>
                            </w:r>
                            <w:r w:rsidR="00F24BEE" w:rsidRPr="001255E9">
                              <w:rPr>
                                <w:color w:val="197C85" w:themeColor="accent2" w:themeShade="BF"/>
                                <w:sz w:val="18"/>
                              </w:rPr>
                              <w:t xml:space="preserve"> people who they think is leading change </w:t>
                            </w:r>
                            <w:r w:rsidR="00D54E8A">
                              <w:rPr>
                                <w:color w:val="197C85" w:themeColor="accent2" w:themeShade="BF"/>
                                <w:sz w:val="18"/>
                              </w:rPr>
                              <w:t>in their</w:t>
                            </w:r>
                            <w:r w:rsidR="00F24BEE" w:rsidRPr="001255E9">
                              <w:rPr>
                                <w:color w:val="197C85" w:themeColor="accent2" w:themeShade="BF"/>
                                <w:sz w:val="18"/>
                              </w:rPr>
                              <w:t xml:space="preserve"> community.</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3BAB7" id="Text Box 13" o:spid="_x0000_s1031" type="#_x0000_t202" style="position:absolute;left:0;text-align:left;margin-left:1.3pt;margin-top:10.2pt;width:494.1pt;height:1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" fillcolor="#22a6b3 [3205]" stroked="f" strokeweight=".5pt">
                <v:fill opacity="6682f"/>
                <v:textbox inset="14.4pt,7.2pt,14.4pt,7.2pt">
                  <w:txbxContent>
                    <w:p w14:paraId="1ACE9FD4" w14:textId="5CFDE04F" w:rsidR="0044482B" w:rsidRDefault="00F24BEE" w:rsidP="00F24BEE">
                      <w:pPr>
                        <w:pStyle w:val="ListParagraph"/>
                        <w:ind w:left="0"/>
                        <w:rPr>
                          <w:rFonts w:cs="Calibri"/>
                          <w:b/>
                          <w:color w:val="197C85" w:themeColor="accent2" w:themeShade="BF"/>
                          <w:sz w:val="20"/>
                          <w:szCs w:val="21"/>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0044482B" w:rsidRPr="001255E9">
                        <w:rPr>
                          <w:color w:val="197C85" w:themeColor="accent2" w:themeShade="BF"/>
                          <w:sz w:val="18"/>
                        </w:rPr>
                        <w:t>Be mindful of how to engage community members respectfully and inclusively by reducing barriers to participation</w:t>
                      </w:r>
                      <w:r w:rsidR="0044482B">
                        <w:rPr>
                          <w:color w:val="197C85" w:themeColor="accent2" w:themeShade="BF"/>
                          <w:sz w:val="18"/>
                        </w:rPr>
                        <w:t>. Consider</w:t>
                      </w:r>
                      <w:r w:rsidR="0044482B" w:rsidRPr="001255E9">
                        <w:rPr>
                          <w:color w:val="197C85" w:themeColor="accent2" w:themeShade="BF"/>
                          <w:sz w:val="18"/>
                        </w:rPr>
                        <w:t xml:space="preserve"> language, transportation, time of day, etc.</w:t>
                      </w:r>
                      <w:r w:rsidR="0044482B">
                        <w:rPr>
                          <w:color w:val="197C85" w:themeColor="accent2" w:themeShade="BF"/>
                          <w:sz w:val="18"/>
                        </w:rPr>
                        <w:t xml:space="preserve"> and always thank them for their time. Think about ways to include </w:t>
                      </w:r>
                      <w:r w:rsidR="0044482B">
                        <w:rPr>
                          <w:color w:val="197C85" w:themeColor="accent2" w:themeShade="BF"/>
                          <w:sz w:val="18"/>
                          <w:szCs w:val="18"/>
                        </w:rPr>
                        <w:t>diverse voices instead of relying on the same people</w:t>
                      </w:r>
                      <w:r w:rsidR="00D52FEF">
                        <w:rPr>
                          <w:color w:val="197C85" w:themeColor="accent2" w:themeShade="BF"/>
                          <w:sz w:val="18"/>
                          <w:szCs w:val="18"/>
                        </w:rPr>
                        <w:t>.</w:t>
                      </w:r>
                    </w:p>
                    <w:p w14:paraId="5166AC63" w14:textId="77777777" w:rsidR="0044482B" w:rsidRDefault="0044482B" w:rsidP="00F24BEE">
                      <w:pPr>
                        <w:pStyle w:val="ListParagraph"/>
                        <w:ind w:left="0"/>
                        <w:rPr>
                          <w:rFonts w:cs="Calibri"/>
                          <w:b/>
                          <w:color w:val="197C85" w:themeColor="accent2" w:themeShade="BF"/>
                          <w:sz w:val="20"/>
                          <w:szCs w:val="21"/>
                        </w:rPr>
                      </w:pPr>
                    </w:p>
                    <w:p w14:paraId="768712DC" w14:textId="3C911832" w:rsidR="00F24BEE" w:rsidRPr="001255E9" w:rsidRDefault="0044482B" w:rsidP="00F24BEE">
                      <w:pPr>
                        <w:pStyle w:val="ListParagraph"/>
                        <w:ind w:left="0"/>
                        <w:rPr>
                          <w:color w:val="197C85" w:themeColor="accent2" w:themeShade="BF"/>
                          <w:sz w:val="18"/>
                        </w:rPr>
                      </w:pPr>
                      <w:r>
                        <w:rPr>
                          <w:color w:val="197C85" w:themeColor="accent2" w:themeShade="BF"/>
                          <w:sz w:val="18"/>
                        </w:rPr>
                        <w:t>Pay attention to</w:t>
                      </w:r>
                      <w:r w:rsidR="00F24BEE" w:rsidRPr="001255E9">
                        <w:rPr>
                          <w:color w:val="197C85" w:themeColor="accent2" w:themeShade="BF"/>
                          <w:sz w:val="18"/>
                        </w:rPr>
                        <w:t xml:space="preserve"> how people interact in group settings (e.g., in a neighborhood association meeting), noticing who is asked to speak at events</w:t>
                      </w:r>
                      <w:r w:rsidR="00487568">
                        <w:rPr>
                          <w:color w:val="197C85" w:themeColor="accent2" w:themeShade="BF"/>
                          <w:sz w:val="18"/>
                        </w:rPr>
                        <w:t>,</w:t>
                      </w:r>
                      <w:r w:rsidR="00F24BEE" w:rsidRPr="001255E9">
                        <w:rPr>
                          <w:color w:val="197C85" w:themeColor="accent2" w:themeShade="BF"/>
                          <w:sz w:val="18"/>
                        </w:rPr>
                        <w:t xml:space="preserve"> or to whom people defer </w:t>
                      </w:r>
                      <w:r w:rsidR="00C16EED">
                        <w:rPr>
                          <w:color w:val="197C85" w:themeColor="accent2" w:themeShade="BF"/>
                          <w:sz w:val="18"/>
                        </w:rPr>
                        <w:t xml:space="preserve">to </w:t>
                      </w:r>
                      <w:r w:rsidR="00F24BEE" w:rsidRPr="001255E9">
                        <w:rPr>
                          <w:color w:val="197C85" w:themeColor="accent2" w:themeShade="BF"/>
                          <w:sz w:val="18"/>
                        </w:rPr>
                        <w:t>when decisions are being made</w:t>
                      </w:r>
                      <w:r w:rsidR="00D54E8A">
                        <w:rPr>
                          <w:color w:val="197C85" w:themeColor="accent2" w:themeShade="BF"/>
                          <w:sz w:val="18"/>
                        </w:rPr>
                        <w:t>. It may also be helpful to ask</w:t>
                      </w:r>
                      <w:r w:rsidR="00F24BEE" w:rsidRPr="001255E9">
                        <w:rPr>
                          <w:color w:val="197C85" w:themeColor="accent2" w:themeShade="BF"/>
                          <w:sz w:val="18"/>
                        </w:rPr>
                        <w:t xml:space="preserve"> people who they think is leading change </w:t>
                      </w:r>
                      <w:r w:rsidR="00D54E8A">
                        <w:rPr>
                          <w:color w:val="197C85" w:themeColor="accent2" w:themeShade="BF"/>
                          <w:sz w:val="18"/>
                        </w:rPr>
                        <w:t>in their</w:t>
                      </w:r>
                      <w:r w:rsidR="00F24BEE" w:rsidRPr="001255E9">
                        <w:rPr>
                          <w:color w:val="197C85" w:themeColor="accent2" w:themeShade="BF"/>
                          <w:sz w:val="18"/>
                        </w:rPr>
                        <w:t xml:space="preserve"> community.</w:t>
                      </w:r>
                    </w:p>
                  </w:txbxContent>
                </v:textbox>
              </v:shape>
            </w:pict>
          </mc:Fallback>
        </mc:AlternateContent>
      </w:r>
    </w:p>
    <w:p w14:paraId="4979693C" w14:textId="77777777" w:rsidR="00F24BEE" w:rsidRDefault="00F24BEE" w:rsidP="00F24BEE">
      <w:pPr>
        <w:ind w:left="720"/>
        <w:rPr>
          <w:rFonts w:cs="Calibri"/>
          <w:color w:val="115259" w:themeColor="accent2" w:themeShade="80"/>
          <w:sz w:val="20"/>
        </w:rPr>
      </w:pPr>
    </w:p>
    <w:p w14:paraId="51C710F1" w14:textId="77777777" w:rsidR="00F24BEE" w:rsidRDefault="00F24BEE" w:rsidP="00F24BEE">
      <w:pPr>
        <w:ind w:left="720"/>
        <w:rPr>
          <w:rFonts w:cs="Calibri"/>
          <w:color w:val="115259" w:themeColor="accent2" w:themeShade="80"/>
          <w:sz w:val="20"/>
        </w:rPr>
      </w:pPr>
    </w:p>
    <w:p w14:paraId="5CE1C7D7" w14:textId="77777777" w:rsidR="00F24BEE" w:rsidRDefault="00F24BEE" w:rsidP="00F24BEE">
      <w:pPr>
        <w:ind w:left="720"/>
        <w:rPr>
          <w:rFonts w:cs="Calibri"/>
          <w:color w:val="115259" w:themeColor="accent2" w:themeShade="80"/>
          <w:sz w:val="20"/>
        </w:rPr>
      </w:pPr>
    </w:p>
    <w:p w14:paraId="5CBC5839" w14:textId="77777777" w:rsidR="00F24BEE" w:rsidRDefault="00F24BEE" w:rsidP="00F24BEE">
      <w:pPr>
        <w:ind w:left="720"/>
        <w:rPr>
          <w:rFonts w:cs="Calibri"/>
          <w:color w:val="115259" w:themeColor="accent2" w:themeShade="80"/>
          <w:sz w:val="20"/>
        </w:rPr>
      </w:pPr>
    </w:p>
    <w:p w14:paraId="140CF8B3" w14:textId="77777777" w:rsidR="00141104" w:rsidRDefault="00141104" w:rsidP="00F24BEE">
      <w:pPr>
        <w:ind w:left="720"/>
        <w:rPr>
          <w:rFonts w:cs="Calibri"/>
          <w:color w:val="115259" w:themeColor="accent2" w:themeShade="80"/>
          <w:sz w:val="20"/>
        </w:rPr>
      </w:pPr>
    </w:p>
    <w:p w14:paraId="458A3AF4" w14:textId="77777777" w:rsidR="0044482B" w:rsidRDefault="0044482B" w:rsidP="00F24BEE">
      <w:pPr>
        <w:ind w:left="720"/>
        <w:rPr>
          <w:rFonts w:cs="Calibri"/>
          <w:color w:val="115259" w:themeColor="accent2" w:themeShade="80"/>
          <w:sz w:val="20"/>
        </w:rPr>
      </w:pPr>
    </w:p>
    <w:p w14:paraId="40F9CBE5" w14:textId="77777777" w:rsidR="0044482B" w:rsidRDefault="0044482B" w:rsidP="00F24BEE">
      <w:pPr>
        <w:ind w:left="720"/>
        <w:rPr>
          <w:rFonts w:cs="Calibri"/>
          <w:color w:val="115259" w:themeColor="accent2" w:themeShade="80"/>
          <w:sz w:val="20"/>
        </w:rPr>
      </w:pPr>
    </w:p>
    <w:p w14:paraId="5FB764E5" w14:textId="77777777" w:rsidR="0044482B" w:rsidRDefault="0044482B" w:rsidP="00F24BEE">
      <w:pPr>
        <w:ind w:left="720"/>
        <w:rPr>
          <w:rFonts w:cs="Calibri"/>
          <w:color w:val="115259" w:themeColor="accent2" w:themeShade="80"/>
          <w:sz w:val="20"/>
        </w:rPr>
      </w:pPr>
    </w:p>
    <w:p w14:paraId="26CB2065" w14:textId="77777777" w:rsidR="0044482B" w:rsidRDefault="0044482B" w:rsidP="00F24BEE">
      <w:pPr>
        <w:ind w:left="720"/>
        <w:rPr>
          <w:rFonts w:cs="Calibri"/>
          <w:color w:val="115259" w:themeColor="accent2" w:themeShade="80"/>
          <w:sz w:val="20"/>
        </w:rPr>
      </w:pPr>
    </w:p>
    <w:p w14:paraId="6496E431" w14:textId="77777777" w:rsidR="0044482B" w:rsidRDefault="0044482B" w:rsidP="00F24BEE">
      <w:pPr>
        <w:ind w:left="720"/>
        <w:rPr>
          <w:rFonts w:cs="Calibri"/>
          <w:color w:val="115259" w:themeColor="accent2" w:themeShade="80"/>
          <w:sz w:val="20"/>
        </w:rPr>
      </w:pPr>
    </w:p>
    <w:p w14:paraId="7242A00F" w14:textId="77777777" w:rsidR="0044482B" w:rsidRDefault="0044482B" w:rsidP="00F24BEE">
      <w:pPr>
        <w:ind w:left="720"/>
        <w:rPr>
          <w:rFonts w:cs="Calibri"/>
          <w:color w:val="115259" w:themeColor="accent2" w:themeShade="80"/>
          <w:sz w:val="20"/>
        </w:rPr>
      </w:pPr>
    </w:p>
    <w:p w14:paraId="259221C6" w14:textId="0BBD250A" w:rsidR="00F24BEE" w:rsidRDefault="00F24BEE" w:rsidP="00F24BEE">
      <w:pPr>
        <w:ind w:left="720"/>
        <w:rPr>
          <w:rFonts w:cs="Calibri"/>
          <w:color w:val="115259" w:themeColor="accent2" w:themeShade="80"/>
          <w:sz w:val="20"/>
        </w:rPr>
      </w:pPr>
      <w:r w:rsidRPr="000C3E84">
        <w:rPr>
          <w:rFonts w:cs="Calibri"/>
          <w:color w:val="115259" w:themeColor="accent2" w:themeShade="80"/>
          <w:sz w:val="20"/>
        </w:rPr>
        <w:t>Type answer here…</w:t>
      </w:r>
    </w:p>
    <w:p w14:paraId="2A6E2BB2" w14:textId="504DB65F" w:rsidR="004B74A0" w:rsidRDefault="004B74A0" w:rsidP="00F24BEE">
      <w:pPr>
        <w:ind w:left="720"/>
        <w:rPr>
          <w:rFonts w:cs="Calibri"/>
          <w:color w:val="115259" w:themeColor="accent2" w:themeShade="80"/>
          <w:sz w:val="20"/>
        </w:rPr>
      </w:pPr>
    </w:p>
    <w:p w14:paraId="53E13056" w14:textId="77777777" w:rsidR="00C16EED" w:rsidRDefault="00C16EED" w:rsidP="00F24BEE">
      <w:pPr>
        <w:ind w:left="720"/>
        <w:rPr>
          <w:rFonts w:cs="Calibri"/>
          <w:color w:val="115259" w:themeColor="accent2" w:themeShade="80"/>
          <w:sz w:val="20"/>
        </w:rPr>
      </w:pPr>
    </w:p>
    <w:p w14:paraId="595141F0" w14:textId="38269E5F" w:rsidR="00A04D36" w:rsidRPr="003427F5" w:rsidRDefault="003427F5" w:rsidP="003427F5">
      <w:pPr>
        <w:rPr>
          <w:color w:val="13334C" w:themeColor="text2"/>
        </w:rPr>
      </w:pPr>
      <w:r>
        <w:rPr>
          <w:rFonts w:cs="Calibri"/>
          <w:b/>
          <w:color w:val="FFFFFF" w:themeColor="background1"/>
          <w:shd w:val="clear" w:color="auto" w:fill="22A6B3" w:themeFill="accent2"/>
        </w:rPr>
        <w:t>4</w:t>
      </w:r>
      <w:r w:rsidRPr="000C3E84">
        <w:rPr>
          <w:rFonts w:cs="Calibri"/>
          <w:b/>
          <w:color w:val="FFFFFF" w:themeColor="background1"/>
          <w:shd w:val="clear" w:color="auto" w:fill="22A6B3" w:themeFill="accent2"/>
        </w:rPr>
        <w:t xml:space="preserve">. </w:t>
      </w:r>
      <w:r w:rsidRPr="000C3E84">
        <w:rPr>
          <w:rFonts w:cs="Calibri"/>
          <w:b/>
          <w:color w:val="FFFFFF" w:themeColor="background1"/>
        </w:rPr>
        <w:t xml:space="preserve"> </w:t>
      </w:r>
      <w:r>
        <w:rPr>
          <w:b/>
          <w:color w:val="13334C" w:themeColor="text2"/>
        </w:rPr>
        <w:t>Describe</w:t>
      </w:r>
      <w:r w:rsidR="00A04D36" w:rsidRPr="003427F5">
        <w:rPr>
          <w:b/>
          <w:color w:val="13334C" w:themeColor="text2"/>
        </w:rPr>
        <w:t xml:space="preserve"> </w:t>
      </w:r>
      <w:r w:rsidR="00D54E8A" w:rsidRPr="003427F5">
        <w:rPr>
          <w:b/>
          <w:color w:val="13334C" w:themeColor="text2"/>
        </w:rPr>
        <w:t>the</w:t>
      </w:r>
      <w:r w:rsidR="00A04D36" w:rsidRPr="003427F5">
        <w:rPr>
          <w:b/>
          <w:color w:val="13334C" w:themeColor="text2"/>
        </w:rPr>
        <w:t xml:space="preserve"> unique cultures (which could be defined by ethnicity, religion, language, etc.) within your community.</w:t>
      </w:r>
      <w:r w:rsidR="00A04D36" w:rsidRPr="003427F5">
        <w:rPr>
          <w:color w:val="13334C" w:themeColor="text2"/>
        </w:rPr>
        <w:t xml:space="preserve"> Which</w:t>
      </w:r>
      <w:r w:rsidR="00C16EED" w:rsidRPr="003427F5">
        <w:rPr>
          <w:color w:val="13334C" w:themeColor="text2"/>
        </w:rPr>
        <w:t xml:space="preserve"> organizations,</w:t>
      </w:r>
      <w:r w:rsidR="00A04D36" w:rsidRPr="003427F5">
        <w:rPr>
          <w:color w:val="13334C" w:themeColor="text2"/>
        </w:rPr>
        <w:t xml:space="preserve"> </w:t>
      </w:r>
      <w:r w:rsidR="00D54E8A" w:rsidRPr="003427F5">
        <w:rPr>
          <w:color w:val="13334C" w:themeColor="text2"/>
        </w:rPr>
        <w:t xml:space="preserve">individuals, </w:t>
      </w:r>
      <w:r w:rsidR="00A04D36" w:rsidRPr="003427F5">
        <w:rPr>
          <w:color w:val="13334C" w:themeColor="text2"/>
        </w:rPr>
        <w:t xml:space="preserve">and events might enable you to learn more about these </w:t>
      </w:r>
      <w:r w:rsidR="00A04D36" w:rsidRPr="003427F5">
        <w:rPr>
          <w:color w:val="13334C"/>
        </w:rPr>
        <w:t>cultural</w:t>
      </w:r>
      <w:r w:rsidR="00A04D36" w:rsidRPr="003427F5">
        <w:rPr>
          <w:color w:val="13334C" w:themeColor="text2"/>
        </w:rPr>
        <w:t xml:space="preserve"> groups?</w:t>
      </w:r>
      <w:r w:rsidR="00141104" w:rsidRPr="003427F5">
        <w:rPr>
          <w:color w:val="13334C" w:themeColor="text2"/>
        </w:rPr>
        <w:t xml:space="preserve"> </w:t>
      </w:r>
      <w:r w:rsidR="007B57EB" w:rsidRPr="003427F5">
        <w:rPr>
          <w:color w:val="13334C" w:themeColor="text2"/>
        </w:rPr>
        <w:t>How do these unique cultures impact the health of community members</w:t>
      </w:r>
      <w:r w:rsidR="00141104" w:rsidRPr="003427F5">
        <w:rPr>
          <w:color w:val="13334C" w:themeColor="text2"/>
        </w:rPr>
        <w:t xml:space="preserve">? What strengths are already in place to help solve these issues? </w:t>
      </w:r>
      <w:r w:rsidR="007B57EB" w:rsidRPr="003427F5">
        <w:rPr>
          <w:color w:val="13334C" w:themeColor="text2"/>
        </w:rPr>
        <w:t>Remember the critical role community members will play in answering these questions.</w:t>
      </w:r>
    </w:p>
    <w:p w14:paraId="07EF3139" w14:textId="4468DF86" w:rsidR="007B57EB" w:rsidRDefault="007B57EB" w:rsidP="007B57EB">
      <w:pPr>
        <w:rPr>
          <w:b/>
          <w:color w:val="13334C" w:themeColor="text2"/>
          <w:sz w:val="24"/>
        </w:rPr>
      </w:pPr>
    </w:p>
    <w:p w14:paraId="231BE4F4" w14:textId="14484901" w:rsidR="007B57EB" w:rsidRPr="007B57EB" w:rsidRDefault="007B57EB" w:rsidP="007B57EB">
      <w:pPr>
        <w:rPr>
          <w:b/>
          <w:color w:val="13334C" w:themeColor="text2"/>
          <w:sz w:val="24"/>
        </w:rPr>
      </w:pPr>
      <w:r w:rsidRPr="00761FBE">
        <w:rPr>
          <w:noProof/>
          <w:sz w:val="20"/>
        </w:rPr>
        <mc:AlternateContent>
          <mc:Choice Requires="wps">
            <w:drawing>
              <wp:anchor distT="0" distB="0" distL="114300" distR="114300" simplePos="0" relativeHeight="251707392" behindDoc="0" locked="0" layoutInCell="1" allowOverlap="1" wp14:anchorId="070789F1" wp14:editId="25D19E10">
                <wp:simplePos x="0" y="0"/>
                <wp:positionH relativeFrom="margin">
                  <wp:posOffset>130175</wp:posOffset>
                </wp:positionH>
                <wp:positionV relativeFrom="paragraph">
                  <wp:posOffset>1905</wp:posOffset>
                </wp:positionV>
                <wp:extent cx="6275070" cy="356260"/>
                <wp:effectExtent l="0" t="0" r="0" b="5715"/>
                <wp:wrapNone/>
                <wp:docPr id="11" name="Text Box 11"/>
                <wp:cNvGraphicFramePr/>
                <a:graphic xmlns:a="http://schemas.openxmlformats.org/drawingml/2006/main">
                  <a:graphicData uri="http://schemas.microsoft.com/office/word/2010/wordprocessingShape">
                    <wps:wsp>
                      <wps:cNvSpPr txBox="1"/>
                      <wps:spPr>
                        <a:xfrm>
                          <a:off x="0" y="0"/>
                          <a:ext cx="6275070" cy="356260"/>
                        </a:xfrm>
                        <a:prstGeom prst="rect">
                          <a:avLst/>
                        </a:prstGeom>
                        <a:solidFill>
                          <a:schemeClr val="accent2">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50E3B" w14:textId="77777777" w:rsidR="007B57EB" w:rsidRPr="007B57EB" w:rsidRDefault="007B57EB" w:rsidP="007B57EB">
                            <w:pPr>
                              <w:rPr>
                                <w:color w:val="13334C" w:themeColor="text2"/>
                              </w:rPr>
                            </w:pPr>
                            <w:r w:rsidRPr="007B57EB">
                              <w:rPr>
                                <w:b/>
                                <w:color w:val="197C85" w:themeColor="accent2" w:themeShade="BF"/>
                                <w:sz w:val="18"/>
                                <w:szCs w:val="18"/>
                              </w:rPr>
                              <w:t>TIP</w:t>
                            </w:r>
                            <w:r w:rsidRPr="007B57EB">
                              <w:rPr>
                                <w:rFonts w:cs="Calibri"/>
                                <w:b/>
                                <w:color w:val="197C85" w:themeColor="accent2" w:themeShade="BF"/>
                                <w:sz w:val="20"/>
                                <w:szCs w:val="21"/>
                              </w:rPr>
                              <w:t xml:space="preserve">: </w:t>
                            </w:r>
                            <w:r w:rsidRPr="007B57EB">
                              <w:rPr>
                                <w:color w:val="197C85" w:themeColor="accent2" w:themeShade="BF"/>
                                <w:sz w:val="18"/>
                                <w:szCs w:val="18"/>
                              </w:rPr>
                              <w:t>Remember the critical role community members will play in answering these questions.</w:t>
                            </w:r>
                          </w:p>
                          <w:p w14:paraId="1CE34B9D" w14:textId="0A1FC82D" w:rsidR="007B57EB" w:rsidRPr="001255E9" w:rsidRDefault="007B57EB" w:rsidP="007B57EB">
                            <w:pPr>
                              <w:pStyle w:val="ListParagraph"/>
                              <w:ind w:left="0"/>
                              <w:rPr>
                                <w:color w:val="197C85" w:themeColor="accent2" w:themeShade="BF"/>
                                <w:sz w:val="18"/>
                              </w:rPr>
                            </w:pP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789F1" id="_x0000_t202" coordsize="21600,21600" o:spt="202" path="m,l,21600r21600,l21600,xe">
                <v:stroke joinstyle="miter"/>
                <v:path gradientshapeok="t" o:connecttype="rect"/>
              </v:shapetype>
              <v:shape id="Text Box 11" o:spid="_x0000_s1032" type="#_x0000_t202" style="position:absolute;margin-left:10.25pt;margin-top:.15pt;width:494.1pt;height:28.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" fillcolor="#22a6b3 [3205]" stroked="f" strokeweight=".5pt">
                <v:fill opacity="6682f"/>
                <v:textbox inset="14.4pt,7.2pt,14.4pt,7.2pt">
                  <w:txbxContent>
                    <w:p w14:paraId="4FA50E3B" w14:textId="77777777" w:rsidR="007B57EB" w:rsidRPr="007B57EB" w:rsidRDefault="007B57EB" w:rsidP="007B57EB">
                      <w:pPr>
                        <w:rPr>
                          <w:color w:val="13334C" w:themeColor="text2"/>
                        </w:rPr>
                      </w:pPr>
                      <w:r w:rsidRPr="007B57EB">
                        <w:rPr>
                          <w:b/>
                          <w:color w:val="197C85" w:themeColor="accent2" w:themeShade="BF"/>
                          <w:sz w:val="18"/>
                          <w:szCs w:val="18"/>
                        </w:rPr>
                        <w:t>TIP</w:t>
                      </w:r>
                      <w:r w:rsidRPr="007B57EB">
                        <w:rPr>
                          <w:rFonts w:cs="Calibri"/>
                          <w:b/>
                          <w:color w:val="197C85" w:themeColor="accent2" w:themeShade="BF"/>
                          <w:sz w:val="20"/>
                          <w:szCs w:val="21"/>
                        </w:rPr>
                        <w:t xml:space="preserve">: </w:t>
                      </w:r>
                      <w:r w:rsidRPr="007B57EB">
                        <w:rPr>
                          <w:color w:val="197C85" w:themeColor="accent2" w:themeShade="BF"/>
                          <w:sz w:val="18"/>
                          <w:szCs w:val="18"/>
                        </w:rPr>
                        <w:t>Remember the critical role community members will play in answering these questions.</w:t>
                      </w:r>
                    </w:p>
                    <w:p w14:paraId="1CE34B9D" w14:textId="0A1FC82D" w:rsidR="007B57EB" w:rsidRPr="001255E9" w:rsidRDefault="007B57EB" w:rsidP="007B57EB">
                      <w:pPr>
                        <w:pStyle w:val="ListParagraph"/>
                        <w:ind w:left="0"/>
                        <w:rPr>
                          <w:color w:val="197C85" w:themeColor="accent2" w:themeShade="BF"/>
                          <w:sz w:val="18"/>
                        </w:rPr>
                      </w:pPr>
                    </w:p>
                  </w:txbxContent>
                </v:textbox>
                <w10:wrap anchorx="margin"/>
              </v:shape>
            </w:pict>
          </mc:Fallback>
        </mc:AlternateContent>
      </w:r>
    </w:p>
    <w:p w14:paraId="1D5B7226" w14:textId="2BCB0F35" w:rsidR="00A04D36" w:rsidRDefault="00A04D36" w:rsidP="00A04D36">
      <w:pPr>
        <w:rPr>
          <w:rFonts w:cs="Calibri"/>
          <w:color w:val="115259" w:themeColor="accent2" w:themeShade="80"/>
          <w:sz w:val="20"/>
        </w:rPr>
      </w:pPr>
    </w:p>
    <w:p w14:paraId="326E71A6" w14:textId="77777777" w:rsidR="0044482B" w:rsidRDefault="0044482B" w:rsidP="0051522B">
      <w:pPr>
        <w:ind w:left="720"/>
        <w:rPr>
          <w:rFonts w:cs="Calibri"/>
          <w:color w:val="115259" w:themeColor="accent2" w:themeShade="80"/>
          <w:sz w:val="20"/>
        </w:rPr>
      </w:pPr>
    </w:p>
    <w:p w14:paraId="4E32DB5B" w14:textId="505A474F" w:rsidR="00A04D36" w:rsidRPr="0051522B" w:rsidRDefault="00A04D36" w:rsidP="0051522B">
      <w:pPr>
        <w:ind w:left="720"/>
        <w:rPr>
          <w:rFonts w:cs="Calibri"/>
          <w:color w:val="115259" w:themeColor="accent2" w:themeShade="80"/>
          <w:sz w:val="20"/>
        </w:rPr>
      </w:pPr>
      <w:r w:rsidRPr="008443DE">
        <w:rPr>
          <w:rFonts w:cs="Calibri"/>
          <w:color w:val="115259" w:themeColor="accent2" w:themeShade="80"/>
          <w:sz w:val="20"/>
        </w:rPr>
        <w:t>Type answer here…</w:t>
      </w:r>
    </w:p>
    <w:p w14:paraId="7E7CCBCF" w14:textId="1794D8AB" w:rsidR="00BF25C9" w:rsidRDefault="00BF25C9" w:rsidP="00D47D3A"/>
    <w:p w14:paraId="38C3152D" w14:textId="3D55D53D" w:rsidR="00516556" w:rsidRPr="003427F5" w:rsidRDefault="00587C22" w:rsidP="00587C22">
      <w:pPr>
        <w:rPr>
          <w:rFonts w:ascii="Open Sans" w:hAnsi="Open Sans" w:cs="Open Sans"/>
          <w:b/>
          <w:color w:val="13334C" w:themeColor="text2"/>
          <w:sz w:val="24"/>
        </w:rPr>
      </w:pPr>
      <w:r w:rsidRPr="003427F5">
        <w:rPr>
          <w:rFonts w:ascii="Open Sans" w:hAnsi="Open Sans" w:cs="Open Sans"/>
          <w:b/>
          <w:color w:val="13334C" w:themeColor="text2"/>
          <w:sz w:val="24"/>
        </w:rPr>
        <w:t xml:space="preserve">Government, </w:t>
      </w:r>
      <w:r w:rsidR="003D7579" w:rsidRPr="003427F5">
        <w:rPr>
          <w:rFonts w:ascii="Open Sans" w:hAnsi="Open Sans" w:cs="Open Sans"/>
          <w:b/>
          <w:color w:val="13334C" w:themeColor="text2"/>
          <w:sz w:val="24"/>
        </w:rPr>
        <w:t xml:space="preserve">Businesses, </w:t>
      </w:r>
      <w:r w:rsidRPr="003427F5">
        <w:rPr>
          <w:rFonts w:ascii="Open Sans" w:hAnsi="Open Sans" w:cs="Open Sans"/>
          <w:b/>
          <w:color w:val="13334C" w:themeColor="text2"/>
          <w:sz w:val="24"/>
        </w:rPr>
        <w:t>Nonprofits, and Coalitions</w:t>
      </w:r>
    </w:p>
    <w:p w14:paraId="1C968BAC" w14:textId="0E1AC260" w:rsidR="00043C71" w:rsidRPr="003427F5" w:rsidRDefault="00043C71" w:rsidP="00043C71">
      <w:pPr>
        <w:pStyle w:val="ListParagraph"/>
        <w:ind w:left="0"/>
        <w:rPr>
          <w:color w:val="13334C" w:themeColor="text2"/>
        </w:rPr>
      </w:pPr>
      <w:r w:rsidRPr="003427F5">
        <w:rPr>
          <w:color w:val="13334C" w:themeColor="text2"/>
        </w:rPr>
        <w:t xml:space="preserve">Elected officials and leaders of government agencies have considerable control over community resources and policy-making processes and may be trusted, powerful allies and champions. Business leaders can have a keen understanding of economic opportunities </w:t>
      </w:r>
      <w:r w:rsidR="00C47232" w:rsidRPr="003427F5">
        <w:rPr>
          <w:color w:val="13334C" w:themeColor="text2"/>
        </w:rPr>
        <w:t>resulting</w:t>
      </w:r>
      <w:r w:rsidRPr="003427F5">
        <w:rPr>
          <w:color w:val="13334C" w:themeColor="text2"/>
        </w:rPr>
        <w:t xml:space="preserve"> from a healthier community</w:t>
      </w:r>
      <w:r w:rsidR="00C47232" w:rsidRPr="003427F5">
        <w:rPr>
          <w:color w:val="13334C" w:themeColor="text2"/>
        </w:rPr>
        <w:t xml:space="preserve">, can </w:t>
      </w:r>
      <w:r w:rsidRPr="003427F5">
        <w:rPr>
          <w:color w:val="13334C" w:themeColor="text2"/>
        </w:rPr>
        <w:t>contribute financial and in-kind resources</w:t>
      </w:r>
      <w:r w:rsidR="00C47232" w:rsidRPr="003427F5">
        <w:rPr>
          <w:color w:val="13334C" w:themeColor="text2"/>
        </w:rPr>
        <w:t xml:space="preserve">, engage in advocacy, </w:t>
      </w:r>
      <w:r w:rsidRPr="003427F5">
        <w:rPr>
          <w:color w:val="13334C" w:themeColor="text2"/>
        </w:rPr>
        <w:t xml:space="preserve">and participate in local coalitions. Even </w:t>
      </w:r>
      <w:r w:rsidR="00C47232" w:rsidRPr="003427F5">
        <w:rPr>
          <w:color w:val="13334C" w:themeColor="text2"/>
        </w:rPr>
        <w:t>if</w:t>
      </w:r>
      <w:r w:rsidRPr="003427F5">
        <w:rPr>
          <w:color w:val="13334C" w:themeColor="text2"/>
        </w:rPr>
        <w:t xml:space="preserve"> local leaders seem </w:t>
      </w:r>
      <w:r w:rsidR="00C47232" w:rsidRPr="003427F5">
        <w:rPr>
          <w:color w:val="13334C" w:themeColor="text2"/>
        </w:rPr>
        <w:t xml:space="preserve">unsupportive of </w:t>
      </w:r>
      <w:r w:rsidRPr="003427F5">
        <w:rPr>
          <w:color w:val="13334C" w:themeColor="text2"/>
        </w:rPr>
        <w:t xml:space="preserve">your initiatives, it </w:t>
      </w:r>
      <w:r w:rsidR="00C47232" w:rsidRPr="003427F5">
        <w:rPr>
          <w:color w:val="13334C" w:themeColor="text2"/>
        </w:rPr>
        <w:t>can be beneficial to identify</w:t>
      </w:r>
      <w:r w:rsidRPr="003427F5">
        <w:rPr>
          <w:color w:val="13334C" w:themeColor="text2"/>
        </w:rPr>
        <w:t xml:space="preserve"> common ground.</w:t>
      </w:r>
    </w:p>
    <w:p w14:paraId="5678FC68" w14:textId="77777777" w:rsidR="00043C71" w:rsidRPr="003427F5" w:rsidRDefault="00043C71" w:rsidP="00043C71">
      <w:pPr>
        <w:pStyle w:val="ListParagraph"/>
        <w:ind w:left="0"/>
        <w:rPr>
          <w:color w:val="13334C" w:themeColor="text2"/>
        </w:rPr>
      </w:pPr>
    </w:p>
    <w:p w14:paraId="7A780116" w14:textId="5F5A4ABE" w:rsidR="00043C71" w:rsidRPr="003427F5" w:rsidRDefault="00C47232" w:rsidP="00043C71">
      <w:pPr>
        <w:pStyle w:val="ListParagraph"/>
        <w:ind w:left="0"/>
        <w:rPr>
          <w:color w:val="13334C" w:themeColor="text2"/>
        </w:rPr>
      </w:pPr>
      <w:r w:rsidRPr="003427F5">
        <w:rPr>
          <w:color w:val="13334C" w:themeColor="text2"/>
        </w:rPr>
        <w:t>N</w:t>
      </w:r>
      <w:r w:rsidR="00043C71" w:rsidRPr="003427F5">
        <w:rPr>
          <w:color w:val="13334C" w:themeColor="text2"/>
        </w:rPr>
        <w:t xml:space="preserve">onprofit and service organizations typically serve vulnerable populations. They are often effective advocates, have frequent contact with residents and civic groups, and may be capable of securing grants and complementary resources. Likewise, advisory boards and community coalitions can offer their networks, knowledge, and diverse perspectives. Often, and especially in rural areas, leaders may not always hold formal titles yet can </w:t>
      </w:r>
      <w:r w:rsidR="00B81F7B" w:rsidRPr="003427F5">
        <w:rPr>
          <w:color w:val="13334C" w:themeColor="text2"/>
        </w:rPr>
        <w:t>have considerable influence</w:t>
      </w:r>
      <w:r w:rsidR="00043C71" w:rsidRPr="003427F5">
        <w:rPr>
          <w:color w:val="13334C" w:themeColor="text2"/>
        </w:rPr>
        <w:t xml:space="preserve"> and help your team understand </w:t>
      </w:r>
      <w:r w:rsidR="00B81F7B" w:rsidRPr="003427F5">
        <w:rPr>
          <w:color w:val="13334C" w:themeColor="text2"/>
        </w:rPr>
        <w:t xml:space="preserve">unique </w:t>
      </w:r>
      <w:r w:rsidR="00043C71" w:rsidRPr="003427F5">
        <w:rPr>
          <w:color w:val="13334C" w:themeColor="text2"/>
        </w:rPr>
        <w:t>factors that can impact PSE.</w:t>
      </w:r>
    </w:p>
    <w:p w14:paraId="1D017CE2" w14:textId="5D20B9AD" w:rsidR="00553626" w:rsidRPr="003427F5" w:rsidRDefault="00553626" w:rsidP="00043C71">
      <w:pPr>
        <w:pStyle w:val="ListParagraph"/>
        <w:ind w:left="0"/>
        <w:rPr>
          <w:color w:val="13334C" w:themeColor="text2"/>
        </w:rPr>
      </w:pPr>
    </w:p>
    <w:p w14:paraId="4B7FF7F1" w14:textId="1269C3EE" w:rsidR="00553626" w:rsidRPr="003427F5" w:rsidRDefault="00553626" w:rsidP="00553626">
      <w:pPr>
        <w:rPr>
          <w:color w:val="13334C" w:themeColor="text2"/>
        </w:rPr>
      </w:pPr>
      <w:r w:rsidRPr="003427F5">
        <w:rPr>
          <w:color w:val="13334C" w:themeColor="text2"/>
        </w:rPr>
        <w:t xml:space="preserve">Many communities have a long history of formal and informal resident engagement through neighborhood associations, youth councils, faith organizations, and civic participation. These venues offer opportunities to engage with people where they are already meeting. </w:t>
      </w:r>
    </w:p>
    <w:p w14:paraId="16F29223" w14:textId="3942FB43" w:rsidR="003D7579" w:rsidRPr="004C0DDD" w:rsidRDefault="003D7579" w:rsidP="00587C22">
      <w:pPr>
        <w:rPr>
          <w:rFonts w:ascii="Open Sans" w:hAnsi="Open Sans" w:cs="Open Sans"/>
          <w:b/>
          <w:color w:val="13334C"/>
        </w:rPr>
      </w:pPr>
    </w:p>
    <w:p w14:paraId="383EFE23" w14:textId="129318B5" w:rsidR="00E13037" w:rsidRPr="003427F5" w:rsidRDefault="003427F5" w:rsidP="003427F5">
      <w:pPr>
        <w:spacing w:after="80"/>
        <w:rPr>
          <w:rFonts w:cs="Calibri"/>
          <w:color w:val="13334C" w:themeColor="text2"/>
          <w:sz w:val="20"/>
        </w:rPr>
      </w:pPr>
      <w:r>
        <w:rPr>
          <w:rFonts w:cs="Calibri"/>
          <w:b/>
          <w:color w:val="FFFFFF" w:themeColor="background1"/>
          <w:shd w:val="clear" w:color="auto" w:fill="22A6B3" w:themeFill="accent2"/>
        </w:rPr>
        <w:t>5</w:t>
      </w:r>
      <w:r w:rsidRPr="000C3E84">
        <w:rPr>
          <w:rFonts w:cs="Calibri"/>
          <w:b/>
          <w:color w:val="FFFFFF" w:themeColor="background1"/>
          <w:shd w:val="clear" w:color="auto" w:fill="22A6B3" w:themeFill="accent2"/>
        </w:rPr>
        <w:t xml:space="preserve">. </w:t>
      </w:r>
      <w:r w:rsidRPr="000C3E84">
        <w:rPr>
          <w:rFonts w:cs="Calibri"/>
          <w:b/>
          <w:color w:val="FFFFFF" w:themeColor="background1"/>
        </w:rPr>
        <w:t xml:space="preserve"> </w:t>
      </w:r>
      <w:r w:rsidR="00380A8E" w:rsidRPr="003427F5">
        <w:rPr>
          <w:b/>
          <w:color w:val="13334C" w:themeColor="text2"/>
        </w:rPr>
        <w:t xml:space="preserve">Identify </w:t>
      </w:r>
      <w:r w:rsidR="00492F2E" w:rsidRPr="003427F5">
        <w:rPr>
          <w:b/>
          <w:color w:val="13334C" w:themeColor="text2"/>
        </w:rPr>
        <w:t>groups that support healthy community efforts even if issue areas are different than yours (such as student achievement, mental health, or affordable housing)</w:t>
      </w:r>
      <w:r w:rsidR="00D52FEF">
        <w:rPr>
          <w:b/>
          <w:color w:val="13334C" w:themeColor="text2"/>
        </w:rPr>
        <w:t>.</w:t>
      </w:r>
      <w:r w:rsidR="00380A8E" w:rsidRPr="003427F5">
        <w:rPr>
          <w:b/>
          <w:color w:val="13334C" w:themeColor="text2"/>
        </w:rPr>
        <w:t xml:space="preserve"> </w:t>
      </w:r>
      <w:r w:rsidR="00260EF7" w:rsidRPr="003427F5">
        <w:rPr>
          <w:b/>
          <w:color w:val="13334C" w:themeColor="text2"/>
        </w:rPr>
        <w:t xml:space="preserve">Identify </w:t>
      </w:r>
      <w:r w:rsidR="00380A8E" w:rsidRPr="003427F5">
        <w:rPr>
          <w:b/>
          <w:color w:val="13334C" w:themeColor="text2"/>
        </w:rPr>
        <w:t>a)</w:t>
      </w:r>
      <w:r w:rsidR="00492F2E" w:rsidRPr="003427F5">
        <w:rPr>
          <w:b/>
          <w:color w:val="13334C" w:themeColor="text2"/>
        </w:rPr>
        <w:t xml:space="preserve"> businesses</w:t>
      </w:r>
      <w:r w:rsidR="00380A8E" w:rsidRPr="003427F5">
        <w:rPr>
          <w:b/>
          <w:color w:val="13334C" w:themeColor="text2"/>
        </w:rPr>
        <w:t>, b)</w:t>
      </w:r>
      <w:r w:rsidR="007F51A0" w:rsidRPr="003427F5">
        <w:rPr>
          <w:b/>
          <w:color w:val="13334C" w:themeColor="text2"/>
        </w:rPr>
        <w:t xml:space="preserve"> </w:t>
      </w:r>
      <w:r w:rsidR="008F17FC" w:rsidRPr="003427F5">
        <w:rPr>
          <w:b/>
          <w:color w:val="13334C" w:themeColor="text2"/>
        </w:rPr>
        <w:t>elected or appointed officials</w:t>
      </w:r>
      <w:r w:rsidR="00E13037" w:rsidRPr="003427F5">
        <w:rPr>
          <w:b/>
          <w:color w:val="13334C" w:themeColor="text2"/>
        </w:rPr>
        <w:t>,</w:t>
      </w:r>
      <w:r w:rsidR="00587C22" w:rsidRPr="003427F5">
        <w:rPr>
          <w:b/>
          <w:color w:val="13334C" w:themeColor="text2"/>
        </w:rPr>
        <w:t xml:space="preserve"> </w:t>
      </w:r>
      <w:r w:rsidR="00380A8E" w:rsidRPr="003427F5">
        <w:rPr>
          <w:b/>
          <w:color w:val="13334C" w:themeColor="text2"/>
        </w:rPr>
        <w:t xml:space="preserve">c) </w:t>
      </w:r>
      <w:r w:rsidR="008F17FC" w:rsidRPr="003427F5">
        <w:rPr>
          <w:b/>
          <w:color w:val="13334C" w:themeColor="text2"/>
        </w:rPr>
        <w:t xml:space="preserve">nonprofit organizations </w:t>
      </w:r>
      <w:r w:rsidR="00260EF7" w:rsidRPr="003427F5">
        <w:rPr>
          <w:b/>
          <w:color w:val="13334C" w:themeColor="text2"/>
        </w:rPr>
        <w:t xml:space="preserve">and association, and </w:t>
      </w:r>
      <w:r w:rsidR="00380A8E" w:rsidRPr="003427F5">
        <w:rPr>
          <w:b/>
          <w:color w:val="13334C" w:themeColor="text2"/>
        </w:rPr>
        <w:t xml:space="preserve">d) </w:t>
      </w:r>
      <w:r w:rsidR="008F17FC" w:rsidRPr="003427F5">
        <w:rPr>
          <w:b/>
          <w:color w:val="13334C" w:themeColor="text2"/>
        </w:rPr>
        <w:t>collaborative</w:t>
      </w:r>
      <w:r w:rsidR="00260EF7" w:rsidRPr="003427F5">
        <w:rPr>
          <w:b/>
          <w:color w:val="13334C" w:themeColor="text2"/>
        </w:rPr>
        <w:t>s</w:t>
      </w:r>
      <w:r w:rsidR="00492F2E" w:rsidRPr="003427F5">
        <w:rPr>
          <w:b/>
          <w:color w:val="13334C" w:themeColor="text2"/>
        </w:rPr>
        <w:t>,</w:t>
      </w:r>
      <w:r w:rsidR="008F17FC" w:rsidRPr="003427F5">
        <w:rPr>
          <w:color w:val="13334C" w:themeColor="text2"/>
        </w:rPr>
        <w:t xml:space="preserve"> </w:t>
      </w:r>
      <w:r w:rsidR="008F17FC" w:rsidRPr="003427F5">
        <w:rPr>
          <w:b/>
          <w:color w:val="13334C" w:themeColor="text2"/>
        </w:rPr>
        <w:t xml:space="preserve">coalitions, </w:t>
      </w:r>
      <w:r w:rsidR="00260EF7" w:rsidRPr="003427F5">
        <w:rPr>
          <w:b/>
          <w:color w:val="13334C" w:themeColor="text2"/>
        </w:rPr>
        <w:t xml:space="preserve">boards, </w:t>
      </w:r>
      <w:r w:rsidR="008F17FC" w:rsidRPr="003427F5">
        <w:rPr>
          <w:b/>
          <w:color w:val="13334C" w:themeColor="text2"/>
        </w:rPr>
        <w:t xml:space="preserve">task forces, </w:t>
      </w:r>
      <w:r w:rsidR="00260EF7" w:rsidRPr="003427F5">
        <w:rPr>
          <w:b/>
          <w:color w:val="13334C" w:themeColor="text2"/>
        </w:rPr>
        <w:t>etc.</w:t>
      </w:r>
    </w:p>
    <w:p w14:paraId="7AB0A396" w14:textId="77777777" w:rsidR="004D17CD" w:rsidRPr="003427F5" w:rsidRDefault="004D17CD" w:rsidP="004D17CD">
      <w:pPr>
        <w:pStyle w:val="ListParagraph"/>
        <w:spacing w:after="80"/>
        <w:ind w:left="360"/>
        <w:rPr>
          <w:color w:val="13334C" w:themeColor="text2"/>
        </w:rPr>
      </w:pPr>
    </w:p>
    <w:p w14:paraId="7536A857" w14:textId="4F021AE8" w:rsidR="00587C22" w:rsidRPr="003427F5" w:rsidRDefault="00E56A91" w:rsidP="00260EF7">
      <w:pPr>
        <w:pStyle w:val="ListParagraph"/>
        <w:spacing w:after="80"/>
        <w:ind w:left="0"/>
        <w:rPr>
          <w:bCs/>
          <w:i/>
          <w:iCs/>
          <w:color w:val="13334C" w:themeColor="text2"/>
        </w:rPr>
      </w:pPr>
      <w:r w:rsidRPr="003427F5">
        <w:rPr>
          <w:i/>
          <w:iCs/>
          <w:color w:val="13334C" w:themeColor="text2"/>
        </w:rPr>
        <w:t xml:space="preserve">For each </w:t>
      </w:r>
      <w:r w:rsidR="00B81F7B" w:rsidRPr="003427F5">
        <w:rPr>
          <w:i/>
          <w:iCs/>
          <w:color w:val="13334C" w:themeColor="text2"/>
        </w:rPr>
        <w:t>entity</w:t>
      </w:r>
      <w:r w:rsidR="00260EF7" w:rsidRPr="003427F5">
        <w:rPr>
          <w:i/>
          <w:iCs/>
          <w:color w:val="13334C" w:themeColor="text2"/>
        </w:rPr>
        <w:t xml:space="preserve"> listed</w:t>
      </w:r>
      <w:r w:rsidRPr="003427F5">
        <w:rPr>
          <w:i/>
          <w:iCs/>
          <w:color w:val="13334C" w:themeColor="text2"/>
        </w:rPr>
        <w:t>, describe what</w:t>
      </w:r>
      <w:r w:rsidR="00587C22" w:rsidRPr="003427F5">
        <w:rPr>
          <w:i/>
          <w:iCs/>
          <w:color w:val="13334C" w:themeColor="text2"/>
        </w:rPr>
        <w:t xml:space="preserve"> they value and how </w:t>
      </w:r>
      <w:r w:rsidR="00B81F7B" w:rsidRPr="003427F5">
        <w:rPr>
          <w:i/>
          <w:iCs/>
          <w:color w:val="13334C" w:themeColor="text2"/>
        </w:rPr>
        <w:t xml:space="preserve">they </w:t>
      </w:r>
      <w:r w:rsidR="0020598E" w:rsidRPr="003427F5">
        <w:rPr>
          <w:i/>
          <w:iCs/>
          <w:color w:val="13334C" w:themeColor="text2"/>
        </w:rPr>
        <w:t xml:space="preserve">can </w:t>
      </w:r>
      <w:r w:rsidRPr="003427F5">
        <w:rPr>
          <w:i/>
          <w:iCs/>
          <w:color w:val="13334C" w:themeColor="text2"/>
        </w:rPr>
        <w:t xml:space="preserve">support </w:t>
      </w:r>
      <w:r w:rsidR="00C16EED" w:rsidRPr="003427F5">
        <w:rPr>
          <w:i/>
          <w:iCs/>
          <w:color w:val="13334C" w:themeColor="text2"/>
        </w:rPr>
        <w:t xml:space="preserve">mutually beneficial </w:t>
      </w:r>
      <w:r w:rsidR="00260EF7" w:rsidRPr="003427F5">
        <w:rPr>
          <w:i/>
          <w:iCs/>
          <w:color w:val="13334C" w:themeColor="text2"/>
        </w:rPr>
        <w:t xml:space="preserve">community health </w:t>
      </w:r>
      <w:r w:rsidR="00C16EED" w:rsidRPr="003427F5">
        <w:rPr>
          <w:i/>
          <w:iCs/>
          <w:color w:val="13334C" w:themeColor="text2"/>
        </w:rPr>
        <w:t>goals</w:t>
      </w:r>
      <w:r w:rsidRPr="003427F5">
        <w:rPr>
          <w:i/>
          <w:iCs/>
          <w:color w:val="13334C" w:themeColor="text2"/>
        </w:rPr>
        <w:t>.</w:t>
      </w:r>
      <w:r w:rsidR="004D17CD" w:rsidRPr="003427F5">
        <w:rPr>
          <w:i/>
          <w:iCs/>
          <w:color w:val="13334C" w:themeColor="text2"/>
        </w:rPr>
        <w:t xml:space="preserve"> </w:t>
      </w:r>
      <w:r w:rsidR="004D17CD" w:rsidRPr="003427F5">
        <w:rPr>
          <w:bCs/>
          <w:i/>
          <w:iCs/>
          <w:color w:val="13334C" w:themeColor="text2"/>
        </w:rPr>
        <w:t>Including young people in these conversations will increase the likelihood for success.</w:t>
      </w:r>
    </w:p>
    <w:tbl>
      <w:tblPr>
        <w:tblStyle w:val="TableGrid"/>
        <w:tblW w:w="0" w:type="auto"/>
        <w:tblLook w:val="04A0" w:firstRow="1" w:lastRow="0" w:firstColumn="1" w:lastColumn="0" w:noHBand="0" w:noVBand="1"/>
      </w:tblPr>
      <w:tblGrid>
        <w:gridCol w:w="2481"/>
        <w:gridCol w:w="2481"/>
        <w:gridCol w:w="2482"/>
        <w:gridCol w:w="2482"/>
      </w:tblGrid>
      <w:tr w:rsidR="003427F5" w:rsidRPr="003427F5" w14:paraId="3AD68310" w14:textId="77777777" w:rsidTr="00407771">
        <w:trPr>
          <w:tblHeader/>
        </w:trPr>
        <w:tc>
          <w:tcPr>
            <w:tcW w:w="2481" w:type="dxa"/>
          </w:tcPr>
          <w:p w14:paraId="3C58AF17" w14:textId="0416DE10" w:rsidR="008F17FC" w:rsidRPr="003427F5" w:rsidRDefault="008F17FC" w:rsidP="00492F2E">
            <w:pPr>
              <w:pStyle w:val="ListParagraph"/>
              <w:numPr>
                <w:ilvl w:val="0"/>
                <w:numId w:val="18"/>
              </w:numPr>
              <w:ind w:left="338"/>
              <w:rPr>
                <w:b/>
                <w:color w:val="13334C" w:themeColor="text2"/>
              </w:rPr>
            </w:pPr>
            <w:r w:rsidRPr="003427F5">
              <w:rPr>
                <w:b/>
                <w:color w:val="13334C" w:themeColor="text2"/>
              </w:rPr>
              <w:t>Businesses</w:t>
            </w:r>
          </w:p>
        </w:tc>
        <w:tc>
          <w:tcPr>
            <w:tcW w:w="2481" w:type="dxa"/>
          </w:tcPr>
          <w:p w14:paraId="3141CBCA" w14:textId="211B0D8B" w:rsidR="008F17FC" w:rsidRPr="003427F5" w:rsidRDefault="00492F2E" w:rsidP="00492F2E">
            <w:pPr>
              <w:pStyle w:val="ListParagraph"/>
              <w:numPr>
                <w:ilvl w:val="0"/>
                <w:numId w:val="18"/>
              </w:numPr>
              <w:ind w:left="381"/>
              <w:rPr>
                <w:b/>
                <w:color w:val="13334C" w:themeColor="text2"/>
              </w:rPr>
            </w:pPr>
            <w:r w:rsidRPr="003427F5">
              <w:rPr>
                <w:b/>
                <w:color w:val="13334C" w:themeColor="text2"/>
              </w:rPr>
              <w:t>E</w:t>
            </w:r>
            <w:r w:rsidR="008F17FC" w:rsidRPr="003427F5">
              <w:rPr>
                <w:b/>
                <w:color w:val="13334C" w:themeColor="text2"/>
              </w:rPr>
              <w:t>lected or appointed officials</w:t>
            </w:r>
          </w:p>
        </w:tc>
        <w:tc>
          <w:tcPr>
            <w:tcW w:w="2482" w:type="dxa"/>
          </w:tcPr>
          <w:p w14:paraId="4433D455" w14:textId="1C0A1DE7" w:rsidR="008F17FC" w:rsidRPr="003427F5" w:rsidRDefault="008F17FC" w:rsidP="00492F2E">
            <w:pPr>
              <w:pStyle w:val="ListParagraph"/>
              <w:numPr>
                <w:ilvl w:val="0"/>
                <w:numId w:val="18"/>
              </w:numPr>
              <w:ind w:left="324"/>
              <w:rPr>
                <w:b/>
                <w:color w:val="13334C" w:themeColor="text2"/>
              </w:rPr>
            </w:pPr>
            <w:r w:rsidRPr="003427F5">
              <w:rPr>
                <w:b/>
                <w:color w:val="13334C" w:themeColor="text2"/>
              </w:rPr>
              <w:t xml:space="preserve">Nonprofit organizations </w:t>
            </w:r>
            <w:r w:rsidR="00492F2E" w:rsidRPr="003427F5">
              <w:rPr>
                <w:b/>
                <w:color w:val="13334C" w:themeColor="text2"/>
              </w:rPr>
              <w:t>and associations</w:t>
            </w:r>
          </w:p>
        </w:tc>
        <w:tc>
          <w:tcPr>
            <w:tcW w:w="2482" w:type="dxa"/>
          </w:tcPr>
          <w:p w14:paraId="13659374" w14:textId="3596B53A" w:rsidR="008F17FC" w:rsidRPr="003427F5" w:rsidRDefault="00492F2E" w:rsidP="00492F2E">
            <w:pPr>
              <w:pStyle w:val="ListParagraph"/>
              <w:numPr>
                <w:ilvl w:val="0"/>
                <w:numId w:val="18"/>
              </w:numPr>
              <w:ind w:left="366"/>
              <w:rPr>
                <w:b/>
                <w:color w:val="13334C" w:themeColor="text2"/>
              </w:rPr>
            </w:pPr>
            <w:r w:rsidRPr="003427F5">
              <w:rPr>
                <w:b/>
                <w:color w:val="13334C" w:themeColor="text2"/>
              </w:rPr>
              <w:t>Collaboratives, coalitions, boards, etc.</w:t>
            </w:r>
          </w:p>
        </w:tc>
      </w:tr>
      <w:tr w:rsidR="008F17FC" w14:paraId="12663D1B" w14:textId="77777777" w:rsidTr="008F17FC">
        <w:tc>
          <w:tcPr>
            <w:tcW w:w="2481" w:type="dxa"/>
          </w:tcPr>
          <w:p w14:paraId="10D0A858" w14:textId="7F84B9C5" w:rsidR="008F17FC" w:rsidRPr="00BC07BC" w:rsidRDefault="008F17FC" w:rsidP="00BC07BC">
            <w:pPr>
              <w:pStyle w:val="ListParagraph"/>
              <w:ind w:left="0"/>
              <w:rPr>
                <w:color w:val="197C85" w:themeColor="accent2" w:themeShade="BF"/>
                <w:sz w:val="18"/>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Pr="001255E9">
              <w:rPr>
                <w:color w:val="197C85" w:themeColor="accent2" w:themeShade="BF"/>
                <w:sz w:val="18"/>
              </w:rPr>
              <w:t>Consider businesses owned by under-represented groups such as people of color, people with disabilities, and women.</w:t>
            </w:r>
          </w:p>
        </w:tc>
        <w:tc>
          <w:tcPr>
            <w:tcW w:w="2481" w:type="dxa"/>
          </w:tcPr>
          <w:p w14:paraId="2FD6E2AE" w14:textId="4889ECA1" w:rsidR="008F17FC" w:rsidRDefault="008F17FC" w:rsidP="00BC07BC">
            <w:pPr>
              <w:pStyle w:val="ListParagraph"/>
              <w:ind w:left="0"/>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Pr="001255E9">
              <w:rPr>
                <w:color w:val="197C85" w:themeColor="accent2" w:themeShade="BF"/>
                <w:sz w:val="18"/>
              </w:rPr>
              <w:t xml:space="preserve">Ask stakeholders </w:t>
            </w:r>
            <w:r>
              <w:rPr>
                <w:color w:val="197C85" w:themeColor="accent2" w:themeShade="BF"/>
                <w:sz w:val="18"/>
              </w:rPr>
              <w:t xml:space="preserve">which </w:t>
            </w:r>
            <w:r w:rsidRPr="001255E9">
              <w:rPr>
                <w:color w:val="197C85" w:themeColor="accent2" w:themeShade="BF"/>
                <w:sz w:val="18"/>
              </w:rPr>
              <w:t xml:space="preserve">policymakers and decision makers </w:t>
            </w:r>
            <w:r>
              <w:rPr>
                <w:color w:val="197C85" w:themeColor="accent2" w:themeShade="BF"/>
                <w:sz w:val="18"/>
              </w:rPr>
              <w:t xml:space="preserve">should be considered </w:t>
            </w:r>
            <w:r w:rsidRPr="001255E9">
              <w:rPr>
                <w:color w:val="197C85" w:themeColor="accent2" w:themeShade="BF"/>
                <w:sz w:val="18"/>
              </w:rPr>
              <w:t>and who else you should be talking to. Check voting records of city council members, mayors, county managers, etc. to see what issue areas they prioritize. Read key messages in annual reports, speeches, or other materials.</w:t>
            </w:r>
          </w:p>
        </w:tc>
        <w:tc>
          <w:tcPr>
            <w:tcW w:w="2482" w:type="dxa"/>
          </w:tcPr>
          <w:p w14:paraId="5B512400" w14:textId="1B7D892F" w:rsidR="008F17FC" w:rsidRPr="001255E9" w:rsidRDefault="008F17FC" w:rsidP="008F17FC">
            <w:pPr>
              <w:pStyle w:val="ListParagraph"/>
              <w:ind w:left="0"/>
              <w:rPr>
                <w:color w:val="197C85" w:themeColor="accent2" w:themeShade="BF"/>
                <w:sz w:val="18"/>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Pr="001255E9">
              <w:rPr>
                <w:color w:val="197C85" w:themeColor="accent2" w:themeShade="BF"/>
                <w:sz w:val="18"/>
              </w:rPr>
              <w:t>This is usually discovered by asking stakeholders about who else is doing work to improve quality of life</w:t>
            </w:r>
            <w:r w:rsidR="00380A8E">
              <w:rPr>
                <w:color w:val="197C85" w:themeColor="accent2" w:themeShade="BF"/>
                <w:sz w:val="18"/>
              </w:rPr>
              <w:t xml:space="preserve"> in the community</w:t>
            </w:r>
            <w:r w:rsidRPr="001255E9">
              <w:rPr>
                <w:color w:val="197C85" w:themeColor="accent2" w:themeShade="BF"/>
                <w:sz w:val="18"/>
              </w:rPr>
              <w:t>.</w:t>
            </w:r>
          </w:p>
          <w:p w14:paraId="61C2F537" w14:textId="77777777" w:rsidR="008F17FC" w:rsidRDefault="008F17FC" w:rsidP="008F17FC"/>
        </w:tc>
        <w:tc>
          <w:tcPr>
            <w:tcW w:w="2482" w:type="dxa"/>
          </w:tcPr>
          <w:p w14:paraId="0F462E2D" w14:textId="73481BA9" w:rsidR="008F17FC" w:rsidRPr="00BC07BC" w:rsidRDefault="008F17FC" w:rsidP="00BC07BC">
            <w:pPr>
              <w:pStyle w:val="CommentText"/>
              <w:rPr>
                <w:color w:val="197C85" w:themeColor="accent2" w:themeShade="BF"/>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Pr="001255E9">
              <w:rPr>
                <w:color w:val="197C85" w:themeColor="accent2" w:themeShade="BF"/>
                <w:sz w:val="18"/>
              </w:rPr>
              <w:t xml:space="preserve">If you are not sure whether these groups exist, talk to representatives from departments of health, parks and recreation, hospitals, foundations (e.g., United Ways), </w:t>
            </w:r>
            <w:r w:rsidR="00380A8E">
              <w:rPr>
                <w:color w:val="197C85" w:themeColor="accent2" w:themeShade="BF"/>
                <w:sz w:val="18"/>
              </w:rPr>
              <w:t>etc</w:t>
            </w:r>
            <w:r>
              <w:rPr>
                <w:color w:val="197C85" w:themeColor="accent2" w:themeShade="BF"/>
                <w:sz w:val="18"/>
              </w:rPr>
              <w:t>.</w:t>
            </w:r>
          </w:p>
        </w:tc>
      </w:tr>
      <w:tr w:rsidR="008F17FC" w14:paraId="7D3594F8" w14:textId="77777777" w:rsidTr="00260EF7">
        <w:trPr>
          <w:trHeight w:val="2330"/>
        </w:trPr>
        <w:tc>
          <w:tcPr>
            <w:tcW w:w="2481" w:type="dxa"/>
          </w:tcPr>
          <w:p w14:paraId="526EBFF3" w14:textId="4695E001" w:rsidR="008F17FC" w:rsidRPr="00BC07BC" w:rsidRDefault="008F17FC">
            <w:pPr>
              <w:rPr>
                <w:rFonts w:cs="Calibri"/>
                <w:color w:val="115259" w:themeColor="accent2" w:themeShade="80"/>
                <w:sz w:val="20"/>
              </w:rPr>
            </w:pPr>
            <w:r w:rsidRPr="008443DE">
              <w:rPr>
                <w:rFonts w:cs="Calibri"/>
                <w:color w:val="115259" w:themeColor="accent2" w:themeShade="80"/>
                <w:sz w:val="20"/>
              </w:rPr>
              <w:lastRenderedPageBreak/>
              <w:t>Type answer here…</w:t>
            </w:r>
          </w:p>
        </w:tc>
        <w:tc>
          <w:tcPr>
            <w:tcW w:w="2481" w:type="dxa"/>
          </w:tcPr>
          <w:p w14:paraId="7DC69D86" w14:textId="477F4271" w:rsidR="008F17FC" w:rsidRDefault="008F17FC" w:rsidP="008F17FC">
            <w:r w:rsidRPr="008443DE">
              <w:rPr>
                <w:rFonts w:cs="Calibri"/>
                <w:color w:val="115259" w:themeColor="accent2" w:themeShade="80"/>
                <w:sz w:val="20"/>
              </w:rPr>
              <w:t>Type answer here…</w:t>
            </w:r>
          </w:p>
        </w:tc>
        <w:tc>
          <w:tcPr>
            <w:tcW w:w="2482" w:type="dxa"/>
          </w:tcPr>
          <w:p w14:paraId="47960C20" w14:textId="75DF34DA" w:rsidR="008F17FC" w:rsidRDefault="008F17FC" w:rsidP="008F17FC">
            <w:r w:rsidRPr="008443DE">
              <w:rPr>
                <w:rFonts w:cs="Calibri"/>
                <w:color w:val="115259" w:themeColor="accent2" w:themeShade="80"/>
                <w:sz w:val="20"/>
              </w:rPr>
              <w:t>Type answer here…</w:t>
            </w:r>
          </w:p>
        </w:tc>
        <w:tc>
          <w:tcPr>
            <w:tcW w:w="2482" w:type="dxa"/>
          </w:tcPr>
          <w:p w14:paraId="625BF792" w14:textId="65A4CE2F" w:rsidR="008F17FC" w:rsidRDefault="008F17FC" w:rsidP="008F17FC">
            <w:r w:rsidRPr="008443DE">
              <w:rPr>
                <w:rFonts w:cs="Calibri"/>
                <w:color w:val="115259" w:themeColor="accent2" w:themeShade="80"/>
                <w:sz w:val="20"/>
              </w:rPr>
              <w:t>Type answer here…</w:t>
            </w:r>
          </w:p>
        </w:tc>
      </w:tr>
    </w:tbl>
    <w:p w14:paraId="1A72A37B" w14:textId="7779275C" w:rsidR="00D47D3A" w:rsidRDefault="00D47D3A" w:rsidP="00D47D3A"/>
    <w:p w14:paraId="3C159008" w14:textId="5C71AB5B" w:rsidR="00D47D3A" w:rsidRDefault="00D47D3A" w:rsidP="00D47D3A"/>
    <w:p w14:paraId="421FAE12" w14:textId="63E9A664" w:rsidR="007F04E3" w:rsidRPr="00407771" w:rsidRDefault="007F04E3" w:rsidP="007F04E3">
      <w:pPr>
        <w:rPr>
          <w:rFonts w:ascii="Open Sans" w:hAnsi="Open Sans" w:cs="Open Sans"/>
          <w:b/>
          <w:color w:val="13334C" w:themeColor="text2"/>
          <w:sz w:val="24"/>
        </w:rPr>
      </w:pPr>
      <w:r w:rsidRPr="00407771">
        <w:rPr>
          <w:rFonts w:ascii="Open Sans" w:hAnsi="Open Sans" w:cs="Open Sans"/>
          <w:b/>
          <w:color w:val="13334C" w:themeColor="text2"/>
          <w:sz w:val="24"/>
        </w:rPr>
        <w:t>Programs, Policies, Plans, and Systems</w:t>
      </w:r>
    </w:p>
    <w:p w14:paraId="28011F0F" w14:textId="349C1D57" w:rsidR="0070416C" w:rsidRPr="00407771" w:rsidRDefault="0070416C" w:rsidP="0070416C">
      <w:pPr>
        <w:pStyle w:val="ListParagraph"/>
        <w:ind w:left="0"/>
        <w:rPr>
          <w:color w:val="13334C" w:themeColor="text2"/>
        </w:rPr>
      </w:pPr>
      <w:r w:rsidRPr="00407771">
        <w:rPr>
          <w:color w:val="13334C" w:themeColor="text2"/>
        </w:rPr>
        <w:t>Local policies and plans can present opportunities for</w:t>
      </w:r>
      <w:r w:rsidR="00E13037" w:rsidRPr="00407771">
        <w:rPr>
          <w:color w:val="13334C" w:themeColor="text2"/>
        </w:rPr>
        <w:t xml:space="preserve"> </w:t>
      </w:r>
      <w:r w:rsidRPr="00407771">
        <w:rPr>
          <w:color w:val="13334C" w:themeColor="text2"/>
        </w:rPr>
        <w:t>and barriers to, health</w:t>
      </w:r>
      <w:r w:rsidR="00E13037" w:rsidRPr="00407771">
        <w:rPr>
          <w:color w:val="13334C" w:themeColor="text2"/>
        </w:rPr>
        <w:t>.</w:t>
      </w:r>
      <w:r w:rsidRPr="00407771">
        <w:rPr>
          <w:color w:val="13334C" w:themeColor="text2"/>
        </w:rPr>
        <w:t xml:space="preserve"> Existing programs can build demand for healthier community environments and </w:t>
      </w:r>
      <w:r w:rsidR="00BA71DF" w:rsidRPr="00407771">
        <w:rPr>
          <w:color w:val="13334C" w:themeColor="text2"/>
        </w:rPr>
        <w:t>help</w:t>
      </w:r>
      <w:r w:rsidRPr="00407771">
        <w:rPr>
          <w:color w:val="13334C" w:themeColor="text2"/>
        </w:rPr>
        <w:t xml:space="preserve"> people advocating for supportive policies. Such programs may be offered by local nonprofit organizations, childcare centers, and health departments and parks and recreation. </w:t>
      </w:r>
    </w:p>
    <w:p w14:paraId="4E113ED7" w14:textId="370BAE29" w:rsidR="0070416C" w:rsidRPr="00407771" w:rsidRDefault="0070416C" w:rsidP="0070416C">
      <w:pPr>
        <w:pStyle w:val="ListParagraph"/>
        <w:ind w:left="0"/>
        <w:rPr>
          <w:color w:val="13334C" w:themeColor="text2"/>
        </w:rPr>
      </w:pPr>
    </w:p>
    <w:p w14:paraId="06A4A762" w14:textId="276C2590" w:rsidR="0070416C" w:rsidRPr="00407771" w:rsidRDefault="0070416C" w:rsidP="0070416C">
      <w:pPr>
        <w:pStyle w:val="ListParagraph"/>
        <w:ind w:left="0"/>
        <w:rPr>
          <w:color w:val="13334C" w:themeColor="text2"/>
        </w:rPr>
      </w:pPr>
      <w:r w:rsidRPr="00407771">
        <w:rPr>
          <w:color w:val="13334C" w:themeColor="text2"/>
        </w:rPr>
        <w:t>Changes to local and regional systems—</w:t>
      </w:r>
      <w:r w:rsidR="00BA71DF" w:rsidRPr="00407771">
        <w:rPr>
          <w:color w:val="13334C" w:themeColor="text2"/>
        </w:rPr>
        <w:t>such as</w:t>
      </w:r>
      <w:r w:rsidRPr="00407771">
        <w:rPr>
          <w:color w:val="13334C" w:themeColor="text2"/>
        </w:rPr>
        <w:t xml:space="preserve"> community development, criminal justice, education, transportation, healthcare, housing, parks and recreation, and food systems—also represent integrated, comprehensive, and sustainable </w:t>
      </w:r>
      <w:r w:rsidR="00BA71DF" w:rsidRPr="00407771">
        <w:rPr>
          <w:color w:val="13334C" w:themeColor="text2"/>
        </w:rPr>
        <w:t>opportunities</w:t>
      </w:r>
      <w:r w:rsidRPr="00407771">
        <w:rPr>
          <w:color w:val="13334C" w:themeColor="text2"/>
        </w:rPr>
        <w:t xml:space="preserve"> to improve the health </w:t>
      </w:r>
      <w:r w:rsidR="009C7056" w:rsidRPr="00407771">
        <w:rPr>
          <w:color w:val="13334C" w:themeColor="text2"/>
        </w:rPr>
        <w:t>and</w:t>
      </w:r>
      <w:r w:rsidRPr="00407771">
        <w:rPr>
          <w:color w:val="13334C" w:themeColor="text2"/>
        </w:rPr>
        <w:t xml:space="preserve"> address root causes that contribute to health disparities.</w:t>
      </w:r>
    </w:p>
    <w:p w14:paraId="5EE5B2B1" w14:textId="03044F10" w:rsidR="007F51A0" w:rsidRDefault="007F51A0" w:rsidP="007F51A0"/>
    <w:p w14:paraId="35404BB2" w14:textId="576DFE2D" w:rsidR="00EC2D20" w:rsidRPr="00407771" w:rsidRDefault="00407771" w:rsidP="00407771">
      <w:pPr>
        <w:spacing w:after="80"/>
        <w:rPr>
          <w:color w:val="13334C" w:themeColor="text2"/>
        </w:rPr>
      </w:pPr>
      <w:r>
        <w:rPr>
          <w:rFonts w:cs="Calibri"/>
          <w:b/>
          <w:color w:val="FFFFFF" w:themeColor="background1"/>
          <w:shd w:val="clear" w:color="auto" w:fill="22A6B3" w:themeFill="accent2"/>
        </w:rPr>
        <w:t>6</w:t>
      </w:r>
      <w:r w:rsidRPr="000C3E84">
        <w:rPr>
          <w:rFonts w:cs="Calibri"/>
          <w:b/>
          <w:color w:val="FFFFFF" w:themeColor="background1"/>
          <w:shd w:val="clear" w:color="auto" w:fill="22A6B3" w:themeFill="accent2"/>
        </w:rPr>
        <w:t xml:space="preserve">. </w:t>
      </w:r>
      <w:r w:rsidRPr="000C3E84">
        <w:rPr>
          <w:rFonts w:cs="Calibri"/>
          <w:b/>
          <w:color w:val="FFFFFF" w:themeColor="background1"/>
        </w:rPr>
        <w:t xml:space="preserve"> </w:t>
      </w:r>
      <w:r w:rsidR="00DD3750" w:rsidRPr="00407771">
        <w:rPr>
          <w:b/>
          <w:color w:val="13334C" w:themeColor="text2"/>
        </w:rPr>
        <w:t>What</w:t>
      </w:r>
      <w:r w:rsidR="007F51A0" w:rsidRPr="00407771">
        <w:rPr>
          <w:b/>
          <w:color w:val="13334C" w:themeColor="text2"/>
        </w:rPr>
        <w:t xml:space="preserve"> programs, groups, or activities are offered </w:t>
      </w:r>
      <w:r w:rsidR="00DD3750" w:rsidRPr="00407771">
        <w:rPr>
          <w:b/>
          <w:color w:val="13334C" w:themeColor="text2"/>
        </w:rPr>
        <w:t>in</w:t>
      </w:r>
      <w:r w:rsidR="007F51A0" w:rsidRPr="00407771">
        <w:rPr>
          <w:b/>
          <w:color w:val="13334C" w:themeColor="text2"/>
        </w:rPr>
        <w:t xml:space="preserve"> </w:t>
      </w:r>
      <w:r w:rsidR="00DD3750" w:rsidRPr="00407771">
        <w:rPr>
          <w:b/>
          <w:color w:val="13334C" w:themeColor="text2"/>
        </w:rPr>
        <w:t>the</w:t>
      </w:r>
      <w:r w:rsidR="007F51A0" w:rsidRPr="00407771">
        <w:rPr>
          <w:b/>
          <w:color w:val="13334C" w:themeColor="text2"/>
        </w:rPr>
        <w:t xml:space="preserve"> community that support </w:t>
      </w:r>
      <w:r w:rsidR="00F57E88" w:rsidRPr="00407771">
        <w:rPr>
          <w:b/>
          <w:color w:val="13334C" w:themeColor="text2"/>
        </w:rPr>
        <w:t>positive health outcomes</w:t>
      </w:r>
      <w:r w:rsidR="007F51A0" w:rsidRPr="00407771">
        <w:rPr>
          <w:b/>
          <w:color w:val="13334C" w:themeColor="text2"/>
        </w:rPr>
        <w:t xml:space="preserve">, especially </w:t>
      </w:r>
      <w:r w:rsidR="00DD3750" w:rsidRPr="00407771">
        <w:rPr>
          <w:b/>
          <w:color w:val="13334C" w:themeColor="text2"/>
        </w:rPr>
        <w:t>established</w:t>
      </w:r>
      <w:r w:rsidR="007F51A0" w:rsidRPr="00407771">
        <w:rPr>
          <w:b/>
          <w:color w:val="13334C" w:themeColor="text2"/>
        </w:rPr>
        <w:t xml:space="preserve"> </w:t>
      </w:r>
      <w:proofErr w:type="gramStart"/>
      <w:r w:rsidR="007F51A0" w:rsidRPr="00407771">
        <w:rPr>
          <w:b/>
          <w:color w:val="13334C" w:themeColor="text2"/>
        </w:rPr>
        <w:t>programs</w:t>
      </w:r>
      <w:proofErr w:type="gramEnd"/>
      <w:r w:rsidR="007F51A0" w:rsidRPr="00407771">
        <w:rPr>
          <w:b/>
          <w:color w:val="13334C" w:themeColor="text2"/>
        </w:rPr>
        <w:t xml:space="preserve"> and promotional efforts?</w:t>
      </w:r>
      <w:r w:rsidR="007F51A0" w:rsidRPr="00407771">
        <w:rPr>
          <w:color w:val="13334C" w:themeColor="text2"/>
        </w:rPr>
        <w:t xml:space="preserve"> How might these programs and promotional efforts potentially support</w:t>
      </w:r>
      <w:r w:rsidR="009C7056" w:rsidRPr="00407771">
        <w:rPr>
          <w:color w:val="13334C" w:themeColor="text2"/>
        </w:rPr>
        <w:t xml:space="preserve"> healthy community work</w:t>
      </w:r>
      <w:r w:rsidR="00DD3750" w:rsidRPr="00407771">
        <w:rPr>
          <w:color w:val="13334C" w:themeColor="text2"/>
        </w:rPr>
        <w:t>?</w:t>
      </w:r>
    </w:p>
    <w:p w14:paraId="436E915A" w14:textId="32B6E203" w:rsidR="003D7579" w:rsidRDefault="003D7579" w:rsidP="007F51A0">
      <w:pPr>
        <w:ind w:left="720"/>
        <w:rPr>
          <w:rFonts w:cs="Calibri"/>
          <w:color w:val="115259" w:themeColor="accent2" w:themeShade="80"/>
          <w:sz w:val="20"/>
        </w:rPr>
      </w:pPr>
    </w:p>
    <w:p w14:paraId="1B56D584" w14:textId="3D1E033A" w:rsidR="007F51A0" w:rsidRDefault="007F51A0" w:rsidP="007F51A0">
      <w:pPr>
        <w:ind w:left="720"/>
        <w:rPr>
          <w:rFonts w:cs="Calibri"/>
          <w:color w:val="115259" w:themeColor="accent2" w:themeShade="80"/>
          <w:sz w:val="20"/>
        </w:rPr>
      </w:pPr>
      <w:r w:rsidRPr="008443DE">
        <w:rPr>
          <w:rFonts w:cs="Calibri"/>
          <w:color w:val="115259" w:themeColor="accent2" w:themeShade="80"/>
          <w:sz w:val="20"/>
        </w:rPr>
        <w:t>Type answer here…</w:t>
      </w:r>
    </w:p>
    <w:p w14:paraId="39B4A20E" w14:textId="16724D63" w:rsidR="007F51A0" w:rsidRDefault="007F51A0" w:rsidP="007F04E3">
      <w:pPr>
        <w:rPr>
          <w:rFonts w:ascii="Open Sans" w:hAnsi="Open Sans" w:cs="Open Sans"/>
          <w:b/>
          <w:color w:val="13334C"/>
        </w:rPr>
      </w:pPr>
    </w:p>
    <w:p w14:paraId="4B17B938" w14:textId="77777777" w:rsidR="007F51A0" w:rsidRPr="004C0DDD" w:rsidRDefault="007F51A0" w:rsidP="007F04E3">
      <w:pPr>
        <w:rPr>
          <w:rFonts w:ascii="Open Sans" w:hAnsi="Open Sans" w:cs="Open Sans"/>
          <w:b/>
          <w:color w:val="13334C"/>
        </w:rPr>
      </w:pPr>
    </w:p>
    <w:p w14:paraId="67C3AAFA" w14:textId="274E22E8" w:rsidR="00A84FEF" w:rsidRPr="00407771" w:rsidRDefault="00715E5F" w:rsidP="00516556">
      <w:pPr>
        <w:spacing w:after="80"/>
        <w:rPr>
          <w:rFonts w:cs="Calibri"/>
          <w:color w:val="13334C" w:themeColor="text2"/>
          <w:szCs w:val="21"/>
        </w:rPr>
      </w:pPr>
      <w:r>
        <w:rPr>
          <w:rFonts w:cs="Calibri"/>
          <w:b/>
          <w:color w:val="FFFFFF" w:themeColor="background1"/>
          <w:shd w:val="clear" w:color="auto" w:fill="22A6B3" w:themeFill="accent2"/>
        </w:rPr>
        <w:t xml:space="preserve"> </w:t>
      </w:r>
      <w:r w:rsidR="00E6103C">
        <w:rPr>
          <w:rFonts w:cs="Calibri"/>
          <w:b/>
          <w:color w:val="FFFFFF" w:themeColor="background1"/>
          <w:shd w:val="clear" w:color="auto" w:fill="22A6B3" w:themeFill="accent2"/>
        </w:rPr>
        <w:t>7</w:t>
      </w:r>
      <w:r w:rsidRPr="00A84FEF">
        <w:rPr>
          <w:rFonts w:cs="Calibri"/>
          <w:b/>
          <w:color w:val="FFFFFF" w:themeColor="background1"/>
          <w:shd w:val="clear" w:color="auto" w:fill="22A6B3" w:themeFill="accent2"/>
        </w:rPr>
        <w:t xml:space="preserve">. </w:t>
      </w:r>
      <w:r w:rsidRPr="00A84FEF">
        <w:rPr>
          <w:rFonts w:cs="Calibri"/>
          <w:b/>
          <w:color w:val="FFFFFF" w:themeColor="background1"/>
        </w:rPr>
        <w:t xml:space="preserve"> </w:t>
      </w:r>
      <w:r w:rsidR="00A84FEF" w:rsidRPr="00407771">
        <w:rPr>
          <w:b/>
          <w:color w:val="13334C" w:themeColor="text2"/>
        </w:rPr>
        <w:t xml:space="preserve">Identify specific community-level policies </w:t>
      </w:r>
      <w:r w:rsidR="00AC4C00" w:rsidRPr="00407771">
        <w:rPr>
          <w:b/>
          <w:color w:val="13334C" w:themeColor="text2"/>
        </w:rPr>
        <w:t xml:space="preserve">and plans that influence </w:t>
      </w:r>
      <w:r w:rsidR="00F57E88" w:rsidRPr="00407771">
        <w:rPr>
          <w:b/>
          <w:color w:val="13334C" w:themeColor="text2"/>
        </w:rPr>
        <w:t>health outcomes</w:t>
      </w:r>
      <w:r w:rsidR="00A84FEF" w:rsidRPr="00407771">
        <w:rPr>
          <w:b/>
          <w:color w:val="13334C" w:themeColor="text2"/>
        </w:rPr>
        <w:t>.</w:t>
      </w:r>
      <w:r w:rsidR="00A84FEF" w:rsidRPr="00407771">
        <w:rPr>
          <w:color w:val="13334C" w:themeColor="text2"/>
        </w:rPr>
        <w:t xml:space="preserve"> </w:t>
      </w:r>
      <w:r w:rsidR="002C0514" w:rsidRPr="00407771">
        <w:rPr>
          <w:color w:val="13334C" w:themeColor="text2"/>
        </w:rPr>
        <w:t>How might these policies and plans support or hinder community health efforts?</w:t>
      </w:r>
    </w:p>
    <w:p w14:paraId="58832251" w14:textId="4443260B" w:rsidR="007F04E3" w:rsidRPr="00587C22" w:rsidRDefault="001255E9" w:rsidP="007F04E3">
      <w:pPr>
        <w:spacing w:after="160"/>
      </w:pPr>
      <w:r w:rsidRPr="00761FBE">
        <w:rPr>
          <w:noProof/>
          <w:sz w:val="20"/>
        </w:rPr>
        <mc:AlternateContent>
          <mc:Choice Requires="wps">
            <w:drawing>
              <wp:anchor distT="0" distB="0" distL="114300" distR="114300" simplePos="0" relativeHeight="251691008" behindDoc="0" locked="0" layoutInCell="1" allowOverlap="1" wp14:anchorId="0703A77F" wp14:editId="5E6F3DD2">
                <wp:simplePos x="0" y="0"/>
                <wp:positionH relativeFrom="margin">
                  <wp:align>center</wp:align>
                </wp:positionH>
                <wp:positionV relativeFrom="paragraph">
                  <wp:posOffset>55088</wp:posOffset>
                </wp:positionV>
                <wp:extent cx="6275070" cy="1086593"/>
                <wp:effectExtent l="0" t="0" r="0" b="0"/>
                <wp:wrapNone/>
                <wp:docPr id="27" name="Text Box 27"/>
                <wp:cNvGraphicFramePr/>
                <a:graphic xmlns:a="http://schemas.openxmlformats.org/drawingml/2006/main">
                  <a:graphicData uri="http://schemas.microsoft.com/office/word/2010/wordprocessingShape">
                    <wps:wsp>
                      <wps:cNvSpPr txBox="1"/>
                      <wps:spPr>
                        <a:xfrm>
                          <a:off x="0" y="0"/>
                          <a:ext cx="6275070" cy="1086593"/>
                        </a:xfrm>
                        <a:prstGeom prst="rect">
                          <a:avLst/>
                        </a:prstGeom>
                        <a:solidFill>
                          <a:schemeClr val="accent2">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3E5333" w14:textId="644D1443" w:rsidR="00DD3750" w:rsidRPr="002E755D" w:rsidRDefault="007F04E3" w:rsidP="007F04E3">
                            <w:pPr>
                              <w:pStyle w:val="ListParagraph"/>
                              <w:ind w:left="0"/>
                              <w:rPr>
                                <w:rFonts w:cs="Calibri"/>
                                <w:b/>
                                <w:color w:val="197C85" w:themeColor="accent2" w:themeShade="BF"/>
                                <w:sz w:val="18"/>
                                <w:szCs w:val="18"/>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00DD3750" w:rsidRPr="002E755D">
                              <w:rPr>
                                <w:color w:val="197C85" w:themeColor="accent2" w:themeShade="BF"/>
                                <w:sz w:val="18"/>
                                <w:szCs w:val="18"/>
                              </w:rPr>
                              <w:t>For example, does your community have a transportation plan that prioritizes the needs and safety of pedestrians, bicyclists, and/or people with mobility challenges? Are there guidelines that mandate where and how produce is sold? Are there regulations that govern where physical activity programs are (or are not) allowed in public spaces?</w:t>
                            </w:r>
                          </w:p>
                          <w:p w14:paraId="36EBAE9C" w14:textId="77777777" w:rsidR="00DD3750" w:rsidRDefault="00DD3750" w:rsidP="007F04E3">
                            <w:pPr>
                              <w:pStyle w:val="ListParagraph"/>
                              <w:ind w:left="0"/>
                              <w:rPr>
                                <w:rFonts w:cs="Calibri"/>
                                <w:b/>
                                <w:color w:val="197C85" w:themeColor="accent2" w:themeShade="BF"/>
                                <w:sz w:val="20"/>
                                <w:szCs w:val="21"/>
                              </w:rPr>
                            </w:pPr>
                          </w:p>
                          <w:p w14:paraId="09AC760F" w14:textId="0ABB70B8" w:rsidR="007F04E3" w:rsidRPr="001255E9" w:rsidRDefault="002E755D" w:rsidP="007F04E3">
                            <w:pPr>
                              <w:pStyle w:val="ListParagraph"/>
                              <w:ind w:left="0"/>
                              <w:rPr>
                                <w:color w:val="197C85" w:themeColor="accent2" w:themeShade="BF"/>
                                <w:sz w:val="18"/>
                              </w:rPr>
                            </w:pPr>
                            <w:r>
                              <w:rPr>
                                <w:rFonts w:cs="Calibri"/>
                                <w:color w:val="197C85" w:themeColor="accent2" w:themeShade="BF"/>
                                <w:sz w:val="18"/>
                                <w:szCs w:val="21"/>
                              </w:rPr>
                              <w:t>See sample policies beginning on page 4</w:t>
                            </w:r>
                            <w:r w:rsidR="00CD2EF6" w:rsidRPr="001255E9">
                              <w:rPr>
                                <w:color w:val="197C85" w:themeColor="accent2" w:themeShade="BF"/>
                                <w:sz w:val="18"/>
                              </w:rPr>
                              <w:t xml:space="preserve"> </w:t>
                            </w:r>
                            <w:r w:rsidR="00A84FEF" w:rsidRPr="001255E9">
                              <w:rPr>
                                <w:color w:val="197C85" w:themeColor="accent2" w:themeShade="BF"/>
                                <w:sz w:val="18"/>
                              </w:rPr>
                              <w:t>of the Resources section of the Guide</w:t>
                            </w:r>
                            <w:r w:rsidR="007A59C6">
                              <w:rPr>
                                <w:color w:val="197C85" w:themeColor="accent2" w:themeShade="BF"/>
                                <w:sz w:val="18"/>
                              </w:rPr>
                              <w:t xml:space="preserve"> Overview</w:t>
                            </w:r>
                            <w:r w:rsidR="00A84FEF" w:rsidRPr="001255E9">
                              <w:rPr>
                                <w:color w:val="197C85" w:themeColor="accent2" w:themeShade="BF"/>
                                <w:sz w:val="18"/>
                              </w:rPr>
                              <w:t>.</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3A77F" id="Text Box 27" o:spid="_x0000_s1033" type="#_x0000_t202" style="position:absolute;margin-left:0;margin-top:4.35pt;width:494.1pt;height:85.5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" fillcolor="#22a6b3 [3205]" stroked="f" strokeweight=".5pt">
                <v:fill opacity="6682f"/>
                <v:textbox inset="14.4pt,7.2pt,14.4pt,7.2pt">
                  <w:txbxContent>
                    <w:p w14:paraId="7B3E5333" w14:textId="644D1443" w:rsidR="00DD3750" w:rsidRPr="002E755D" w:rsidRDefault="007F04E3" w:rsidP="007F04E3">
                      <w:pPr>
                        <w:pStyle w:val="ListParagraph"/>
                        <w:ind w:left="0"/>
                        <w:rPr>
                          <w:rFonts w:cs="Calibri"/>
                          <w:b/>
                          <w:color w:val="197C85" w:themeColor="accent2" w:themeShade="BF"/>
                          <w:sz w:val="18"/>
                          <w:szCs w:val="18"/>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00DD3750" w:rsidRPr="002E755D">
                        <w:rPr>
                          <w:color w:val="197C85" w:themeColor="accent2" w:themeShade="BF"/>
                          <w:sz w:val="18"/>
                          <w:szCs w:val="18"/>
                        </w:rPr>
                        <w:t>For example, does your community have a transportation plan that prioritizes the needs and safety of pedestrians, bicyclists, and/or people with mobility challenges? Are there guidelines that mandate where and how produce is sold? Are there regulations that govern where physical activity programs are (or are not) allowed in public spaces?</w:t>
                      </w:r>
                    </w:p>
                    <w:p w14:paraId="36EBAE9C" w14:textId="77777777" w:rsidR="00DD3750" w:rsidRDefault="00DD3750" w:rsidP="007F04E3">
                      <w:pPr>
                        <w:pStyle w:val="ListParagraph"/>
                        <w:ind w:left="0"/>
                        <w:rPr>
                          <w:rFonts w:cs="Calibri"/>
                          <w:b/>
                          <w:color w:val="197C85" w:themeColor="accent2" w:themeShade="BF"/>
                          <w:sz w:val="20"/>
                          <w:szCs w:val="21"/>
                        </w:rPr>
                      </w:pPr>
                    </w:p>
                    <w:p w14:paraId="09AC760F" w14:textId="0ABB70B8" w:rsidR="007F04E3" w:rsidRPr="001255E9" w:rsidRDefault="002E755D" w:rsidP="007F04E3">
                      <w:pPr>
                        <w:pStyle w:val="ListParagraph"/>
                        <w:ind w:left="0"/>
                        <w:rPr>
                          <w:color w:val="197C85" w:themeColor="accent2" w:themeShade="BF"/>
                          <w:sz w:val="18"/>
                        </w:rPr>
                      </w:pPr>
                      <w:r>
                        <w:rPr>
                          <w:rFonts w:cs="Calibri"/>
                          <w:color w:val="197C85" w:themeColor="accent2" w:themeShade="BF"/>
                          <w:sz w:val="18"/>
                          <w:szCs w:val="21"/>
                        </w:rPr>
                        <w:t>See sample policies beginning on page 4</w:t>
                      </w:r>
                      <w:r w:rsidR="00CD2EF6" w:rsidRPr="001255E9">
                        <w:rPr>
                          <w:color w:val="197C85" w:themeColor="accent2" w:themeShade="BF"/>
                          <w:sz w:val="18"/>
                        </w:rPr>
                        <w:t xml:space="preserve"> </w:t>
                      </w:r>
                      <w:r w:rsidR="00A84FEF" w:rsidRPr="001255E9">
                        <w:rPr>
                          <w:color w:val="197C85" w:themeColor="accent2" w:themeShade="BF"/>
                          <w:sz w:val="18"/>
                        </w:rPr>
                        <w:t>of the Resources section of the Guide</w:t>
                      </w:r>
                      <w:r w:rsidR="007A59C6">
                        <w:rPr>
                          <w:color w:val="197C85" w:themeColor="accent2" w:themeShade="BF"/>
                          <w:sz w:val="18"/>
                        </w:rPr>
                        <w:t xml:space="preserve"> Overview</w:t>
                      </w:r>
                      <w:r w:rsidR="00A84FEF" w:rsidRPr="001255E9">
                        <w:rPr>
                          <w:color w:val="197C85" w:themeColor="accent2" w:themeShade="BF"/>
                          <w:sz w:val="18"/>
                        </w:rPr>
                        <w:t>.</w:t>
                      </w:r>
                    </w:p>
                  </w:txbxContent>
                </v:textbox>
                <w10:wrap anchorx="margin"/>
              </v:shape>
            </w:pict>
          </mc:Fallback>
        </mc:AlternateContent>
      </w:r>
    </w:p>
    <w:p w14:paraId="39C8740A" w14:textId="77777777" w:rsidR="007F04E3" w:rsidRDefault="007F04E3" w:rsidP="00A84FEF">
      <w:pPr>
        <w:rPr>
          <w:rFonts w:cs="Calibri"/>
          <w:color w:val="115259" w:themeColor="accent2" w:themeShade="80"/>
          <w:sz w:val="20"/>
        </w:rPr>
      </w:pPr>
    </w:p>
    <w:p w14:paraId="57239504" w14:textId="0F21ECC9" w:rsidR="00DB7546" w:rsidRDefault="00DB7546" w:rsidP="007F04E3">
      <w:pPr>
        <w:ind w:left="720"/>
        <w:rPr>
          <w:rFonts w:cs="Calibri"/>
          <w:color w:val="115259" w:themeColor="accent2" w:themeShade="80"/>
          <w:sz w:val="20"/>
        </w:rPr>
      </w:pPr>
    </w:p>
    <w:p w14:paraId="4602DECF" w14:textId="772A8004" w:rsidR="00DD3750" w:rsidRDefault="00DD3750" w:rsidP="007F04E3">
      <w:pPr>
        <w:ind w:left="720"/>
        <w:rPr>
          <w:rFonts w:cs="Calibri"/>
          <w:color w:val="115259" w:themeColor="accent2" w:themeShade="80"/>
          <w:sz w:val="20"/>
        </w:rPr>
      </w:pPr>
    </w:p>
    <w:p w14:paraId="347E0AF8" w14:textId="474C8297" w:rsidR="00DD3750" w:rsidRDefault="00DD3750" w:rsidP="007F04E3">
      <w:pPr>
        <w:ind w:left="720"/>
        <w:rPr>
          <w:rFonts w:cs="Calibri"/>
          <w:color w:val="115259" w:themeColor="accent2" w:themeShade="80"/>
          <w:sz w:val="20"/>
        </w:rPr>
      </w:pPr>
    </w:p>
    <w:p w14:paraId="24398715" w14:textId="4DFFFE08" w:rsidR="00DD3750" w:rsidRDefault="00DD3750" w:rsidP="007F04E3">
      <w:pPr>
        <w:ind w:left="720"/>
        <w:rPr>
          <w:rFonts w:cs="Calibri"/>
          <w:color w:val="115259" w:themeColor="accent2" w:themeShade="80"/>
          <w:sz w:val="20"/>
        </w:rPr>
      </w:pPr>
    </w:p>
    <w:p w14:paraId="70C144BB" w14:textId="4176B33E" w:rsidR="00DD3750" w:rsidRDefault="00DD3750" w:rsidP="007F04E3">
      <w:pPr>
        <w:ind w:left="720"/>
        <w:rPr>
          <w:rFonts w:cs="Calibri"/>
          <w:color w:val="115259" w:themeColor="accent2" w:themeShade="80"/>
          <w:sz w:val="20"/>
        </w:rPr>
      </w:pPr>
    </w:p>
    <w:p w14:paraId="2C9CCD86" w14:textId="28DC912B" w:rsidR="00DD3750" w:rsidRDefault="00DD3750" w:rsidP="002E755D">
      <w:pPr>
        <w:rPr>
          <w:rFonts w:cs="Calibri"/>
          <w:color w:val="115259" w:themeColor="accent2" w:themeShade="80"/>
          <w:sz w:val="20"/>
        </w:rPr>
      </w:pPr>
    </w:p>
    <w:p w14:paraId="5A186BB6" w14:textId="7A12CAF3" w:rsidR="007F04E3" w:rsidRDefault="007F04E3" w:rsidP="007F04E3">
      <w:pPr>
        <w:ind w:left="720"/>
        <w:rPr>
          <w:rFonts w:cs="Calibri"/>
          <w:color w:val="115259" w:themeColor="accent2" w:themeShade="80"/>
          <w:sz w:val="20"/>
        </w:rPr>
      </w:pPr>
      <w:r w:rsidRPr="008443DE">
        <w:rPr>
          <w:rFonts w:cs="Calibri"/>
          <w:color w:val="115259" w:themeColor="accent2" w:themeShade="80"/>
          <w:sz w:val="20"/>
        </w:rPr>
        <w:t>Type answer here…</w:t>
      </w:r>
    </w:p>
    <w:p w14:paraId="22434D76" w14:textId="27F021A4" w:rsidR="00D47D3A" w:rsidRDefault="00D47D3A" w:rsidP="00D47D3A"/>
    <w:p w14:paraId="05960026" w14:textId="77777777" w:rsidR="00D47D3A" w:rsidRDefault="00D47D3A" w:rsidP="00D47D3A"/>
    <w:p w14:paraId="31EC318E" w14:textId="00CEFEEC" w:rsidR="003D05E7" w:rsidRPr="00407771" w:rsidRDefault="00715E5F" w:rsidP="00BA1B2D">
      <w:pPr>
        <w:spacing w:after="80"/>
        <w:rPr>
          <w:color w:val="13334C" w:themeColor="text2"/>
        </w:rPr>
      </w:pPr>
      <w:r>
        <w:rPr>
          <w:rFonts w:cs="Calibri"/>
          <w:b/>
          <w:color w:val="FFFFFF" w:themeColor="background1"/>
          <w:shd w:val="clear" w:color="auto" w:fill="22A6B3" w:themeFill="accent2"/>
        </w:rPr>
        <w:t xml:space="preserve"> </w:t>
      </w:r>
      <w:r w:rsidR="00E6103C">
        <w:rPr>
          <w:rFonts w:cs="Calibri"/>
          <w:b/>
          <w:color w:val="FFFFFF" w:themeColor="background1"/>
          <w:shd w:val="clear" w:color="auto" w:fill="22A6B3" w:themeFill="accent2"/>
        </w:rPr>
        <w:t>8</w:t>
      </w:r>
      <w:r w:rsidRPr="00A84FEF">
        <w:rPr>
          <w:rFonts w:cs="Calibri"/>
          <w:b/>
          <w:color w:val="FFFFFF" w:themeColor="background1"/>
          <w:shd w:val="clear" w:color="auto" w:fill="22A6B3" w:themeFill="accent2"/>
        </w:rPr>
        <w:t xml:space="preserve">. </w:t>
      </w:r>
      <w:r w:rsidRPr="00A84FEF">
        <w:rPr>
          <w:rFonts w:cs="Calibri"/>
          <w:b/>
          <w:color w:val="FFFFFF" w:themeColor="background1"/>
        </w:rPr>
        <w:t xml:space="preserve"> </w:t>
      </w:r>
      <w:r w:rsidR="003D05E7" w:rsidRPr="00407771">
        <w:rPr>
          <w:b/>
          <w:color w:val="13334C" w:themeColor="text2"/>
        </w:rPr>
        <w:t xml:space="preserve">What systems influence </w:t>
      </w:r>
      <w:r w:rsidR="00F57E88" w:rsidRPr="00407771">
        <w:rPr>
          <w:b/>
          <w:color w:val="13334C" w:themeColor="text2"/>
        </w:rPr>
        <w:t>health outcomes</w:t>
      </w:r>
      <w:r w:rsidR="002E755D" w:rsidRPr="00407771">
        <w:rPr>
          <w:b/>
          <w:color w:val="13334C" w:themeColor="text2"/>
        </w:rPr>
        <w:t xml:space="preserve"> in your community</w:t>
      </w:r>
      <w:r w:rsidR="00407771">
        <w:rPr>
          <w:b/>
          <w:color w:val="13334C" w:themeColor="text2"/>
        </w:rPr>
        <w:t xml:space="preserve"> </w:t>
      </w:r>
      <w:r w:rsidR="00407771" w:rsidRPr="00407771">
        <w:rPr>
          <w:bCs/>
          <w:color w:val="13334C" w:themeColor="text2"/>
        </w:rPr>
        <w:t>(</w:t>
      </w:r>
      <w:proofErr w:type="gramStart"/>
      <w:r w:rsidR="00407771" w:rsidRPr="00407771">
        <w:rPr>
          <w:bCs/>
          <w:color w:val="13334C" w:themeColor="text2"/>
        </w:rPr>
        <w:t>e.g.</w:t>
      </w:r>
      <w:proofErr w:type="gramEnd"/>
      <w:r w:rsidR="00407771" w:rsidRPr="00407771">
        <w:rPr>
          <w:bCs/>
          <w:color w:val="13334C" w:themeColor="text2"/>
        </w:rPr>
        <w:t xml:space="preserve"> community development, criminal justice, education, etc.)</w:t>
      </w:r>
      <w:r w:rsidR="003D05E7" w:rsidRPr="00407771">
        <w:rPr>
          <w:bCs/>
          <w:color w:val="13334C" w:themeColor="text2"/>
        </w:rPr>
        <w:t>?</w:t>
      </w:r>
      <w:r w:rsidR="003D05E7" w:rsidRPr="00407771">
        <w:rPr>
          <w:color w:val="13334C" w:themeColor="text2"/>
        </w:rPr>
        <w:t xml:space="preserve"> </w:t>
      </w:r>
      <w:r w:rsidR="002C0514" w:rsidRPr="00407771">
        <w:rPr>
          <w:color w:val="13334C" w:themeColor="text2"/>
        </w:rPr>
        <w:t>How do th</w:t>
      </w:r>
      <w:r w:rsidR="004B69AE" w:rsidRPr="00407771">
        <w:rPr>
          <w:color w:val="13334C" w:themeColor="text2"/>
        </w:rPr>
        <w:t xml:space="preserve">ose </w:t>
      </w:r>
      <w:r w:rsidR="002C0514" w:rsidRPr="00407771">
        <w:rPr>
          <w:color w:val="13334C" w:themeColor="text2"/>
        </w:rPr>
        <w:t xml:space="preserve">systems </w:t>
      </w:r>
      <w:r w:rsidR="004B69AE" w:rsidRPr="00407771">
        <w:rPr>
          <w:color w:val="13334C" w:themeColor="text2"/>
        </w:rPr>
        <w:t xml:space="preserve">impact health outcomes? </w:t>
      </w:r>
      <w:r w:rsidR="00BA1B2D" w:rsidRPr="00407771">
        <w:rPr>
          <w:color w:val="13334C" w:themeColor="text2"/>
        </w:rPr>
        <w:t>How can you work within or change these systems to address negative health impacts?</w:t>
      </w:r>
    </w:p>
    <w:p w14:paraId="4D35D327" w14:textId="4BFF018C" w:rsidR="003D05E7" w:rsidRDefault="003D05E7" w:rsidP="003D05E7">
      <w:pPr>
        <w:rPr>
          <w:rFonts w:cs="Calibri"/>
          <w:color w:val="115259" w:themeColor="accent2" w:themeShade="80"/>
          <w:sz w:val="20"/>
        </w:rPr>
      </w:pPr>
    </w:p>
    <w:p w14:paraId="30D18F98" w14:textId="201665D3" w:rsidR="00677B8A" w:rsidRPr="00407771" w:rsidRDefault="003D05E7" w:rsidP="00407771">
      <w:pPr>
        <w:ind w:left="720"/>
        <w:rPr>
          <w:rFonts w:cs="Calibri"/>
          <w:color w:val="115259" w:themeColor="accent2" w:themeShade="80"/>
          <w:sz w:val="20"/>
        </w:rPr>
      </w:pPr>
      <w:r w:rsidRPr="008443DE">
        <w:rPr>
          <w:rFonts w:cs="Calibri"/>
          <w:color w:val="115259" w:themeColor="accent2" w:themeShade="80"/>
          <w:sz w:val="20"/>
        </w:rPr>
        <w:t>Type answer here…</w:t>
      </w:r>
    </w:p>
    <w:p w14:paraId="40EFA8AB" w14:textId="3007658D" w:rsidR="00AD3BD3" w:rsidRPr="00407771" w:rsidRDefault="007F60C0" w:rsidP="00AD3BD3">
      <w:pPr>
        <w:rPr>
          <w:rFonts w:ascii="Open Sans" w:hAnsi="Open Sans" w:cs="Open Sans"/>
          <w:b/>
          <w:color w:val="13334C" w:themeColor="text2"/>
          <w:sz w:val="24"/>
        </w:rPr>
      </w:pPr>
      <w:r w:rsidRPr="00407771">
        <w:rPr>
          <w:rFonts w:ascii="Open Sans" w:hAnsi="Open Sans" w:cs="Open Sans"/>
          <w:b/>
          <w:color w:val="13334C" w:themeColor="text2"/>
          <w:sz w:val="24"/>
        </w:rPr>
        <w:lastRenderedPageBreak/>
        <w:t xml:space="preserve">Physical Features </w:t>
      </w:r>
      <w:r w:rsidR="00AD3BD3" w:rsidRPr="00407771">
        <w:rPr>
          <w:rFonts w:ascii="Open Sans" w:hAnsi="Open Sans" w:cs="Open Sans"/>
          <w:b/>
          <w:color w:val="13334C" w:themeColor="text2"/>
          <w:sz w:val="24"/>
        </w:rPr>
        <w:t xml:space="preserve">and </w:t>
      </w:r>
      <w:r w:rsidRPr="00407771">
        <w:rPr>
          <w:rFonts w:ascii="Open Sans" w:hAnsi="Open Sans" w:cs="Open Sans"/>
          <w:b/>
          <w:color w:val="13334C" w:themeColor="text2"/>
          <w:sz w:val="24"/>
        </w:rPr>
        <w:t xml:space="preserve">Other </w:t>
      </w:r>
      <w:r w:rsidR="00AD3BD3" w:rsidRPr="00407771">
        <w:rPr>
          <w:rFonts w:ascii="Open Sans" w:hAnsi="Open Sans" w:cs="Open Sans"/>
          <w:b/>
          <w:color w:val="13334C" w:themeColor="text2"/>
          <w:sz w:val="24"/>
        </w:rPr>
        <w:t>Resources</w:t>
      </w:r>
    </w:p>
    <w:p w14:paraId="4AD08CA4" w14:textId="5E46E194" w:rsidR="00EA4EAE" w:rsidRPr="00407771" w:rsidRDefault="00EA4EAE" w:rsidP="00EA4EAE">
      <w:pPr>
        <w:rPr>
          <w:color w:val="13334C" w:themeColor="text2"/>
        </w:rPr>
      </w:pPr>
      <w:r w:rsidRPr="00407771">
        <w:rPr>
          <w:color w:val="13334C" w:themeColor="text2"/>
        </w:rPr>
        <w:t>Built and natural environments present opportunities fo</w:t>
      </w:r>
      <w:r w:rsidR="00E72EF2" w:rsidRPr="00407771">
        <w:rPr>
          <w:color w:val="13334C" w:themeColor="text2"/>
        </w:rPr>
        <w:t>r</w:t>
      </w:r>
      <w:r w:rsidRPr="00407771">
        <w:rPr>
          <w:color w:val="13334C" w:themeColor="text2"/>
        </w:rPr>
        <w:t xml:space="preserve"> and barriers to health. For example, access to places that sell healthy, affordable food can increase opportunities for better nutrition. Safe and accessible parks, school playgrounds, sidewalks, and trails can increase opportunities for physical activity and recreation. </w:t>
      </w:r>
    </w:p>
    <w:p w14:paraId="3DB04B84" w14:textId="77777777" w:rsidR="00EA4EAE" w:rsidRPr="00407771" w:rsidRDefault="00EA4EAE" w:rsidP="00EA4EAE">
      <w:pPr>
        <w:rPr>
          <w:color w:val="13334C" w:themeColor="text2"/>
        </w:rPr>
      </w:pPr>
    </w:p>
    <w:p w14:paraId="2F4DDBEC" w14:textId="6020BD6D" w:rsidR="00EA4EAE" w:rsidRPr="00407771" w:rsidRDefault="00EA4EAE" w:rsidP="00EA4EAE">
      <w:pPr>
        <w:rPr>
          <w:color w:val="13334C" w:themeColor="text2"/>
        </w:rPr>
      </w:pPr>
      <w:r w:rsidRPr="00407771">
        <w:rPr>
          <w:color w:val="13334C" w:themeColor="text2"/>
        </w:rPr>
        <w:t xml:space="preserve">The community’s geographic location may also offer unique opportunities. For example, a community bordering a Great Lake may be different than one located inland. Rural and urban communities differ in terms of land mass and geographic proximity, and those in the northern areas may have better conditions for outdoor winter activities. </w:t>
      </w:r>
      <w:r w:rsidR="00E72EF2" w:rsidRPr="00407771">
        <w:rPr>
          <w:color w:val="13334C" w:themeColor="text2"/>
        </w:rPr>
        <w:t>All these factors should be considered when identifying strategies that are most likely to be successful.</w:t>
      </w:r>
    </w:p>
    <w:p w14:paraId="58FAC5D3" w14:textId="24CA1D88" w:rsidR="00EA4EAE" w:rsidRPr="00407771" w:rsidRDefault="00EA4EAE" w:rsidP="00EA4EAE">
      <w:pPr>
        <w:rPr>
          <w:color w:val="13334C" w:themeColor="text2"/>
        </w:rPr>
      </w:pPr>
    </w:p>
    <w:p w14:paraId="2784085F" w14:textId="3A2CB071" w:rsidR="00EA4EAE" w:rsidRPr="00407771" w:rsidRDefault="00EA4EAE" w:rsidP="00EA4EAE">
      <w:pPr>
        <w:rPr>
          <w:color w:val="13334C" w:themeColor="text2"/>
        </w:rPr>
      </w:pPr>
      <w:r w:rsidRPr="00407771">
        <w:rPr>
          <w:color w:val="13334C" w:themeColor="text2"/>
        </w:rPr>
        <w:t>In addition, existing resources may be used to leverage financial and in-kind investments from local foundations, corporations, governments, and other key stakeholders. These can complement and accelerate community change efforts. For example, vacant lots can become pocket parks, playgrounds, or community gardens.</w:t>
      </w:r>
    </w:p>
    <w:p w14:paraId="1917EDC3" w14:textId="071C5096" w:rsidR="00D47D3A" w:rsidRDefault="00D47D3A" w:rsidP="00D47D3A"/>
    <w:p w14:paraId="72B13619" w14:textId="77274F9C" w:rsidR="007F51A0" w:rsidRPr="00D13BBB" w:rsidRDefault="00715E5F" w:rsidP="007F51A0">
      <w:pPr>
        <w:spacing w:after="80"/>
        <w:rPr>
          <w:color w:val="197C85" w:themeColor="accent2" w:themeShade="BF"/>
        </w:rPr>
      </w:pPr>
      <w:r>
        <w:rPr>
          <w:rFonts w:cs="Calibri"/>
          <w:b/>
          <w:color w:val="FFFFFF" w:themeColor="background1"/>
          <w:shd w:val="clear" w:color="auto" w:fill="22A6B3" w:themeFill="accent2"/>
        </w:rPr>
        <w:t xml:space="preserve"> </w:t>
      </w:r>
      <w:r w:rsidR="00E6103C">
        <w:rPr>
          <w:rFonts w:cs="Calibri"/>
          <w:b/>
          <w:color w:val="FFFFFF" w:themeColor="background1"/>
          <w:shd w:val="clear" w:color="auto" w:fill="22A6B3" w:themeFill="accent2"/>
        </w:rPr>
        <w:t>9</w:t>
      </w:r>
      <w:r w:rsidR="00FC121F">
        <w:rPr>
          <w:rFonts w:cs="Calibri"/>
          <w:b/>
          <w:color w:val="FFFFFF" w:themeColor="background1"/>
          <w:shd w:val="clear" w:color="auto" w:fill="22A6B3" w:themeFill="accent2"/>
        </w:rPr>
        <w:t>.</w:t>
      </w:r>
      <w:r w:rsidRPr="000D2B7A">
        <w:rPr>
          <w:rFonts w:cs="Calibri"/>
          <w:b/>
          <w:color w:val="FFFFFF" w:themeColor="background1"/>
          <w:shd w:val="clear" w:color="auto" w:fill="22A6B3" w:themeFill="accent2"/>
        </w:rPr>
        <w:t xml:space="preserve"> </w:t>
      </w:r>
      <w:r w:rsidRPr="000D2B7A">
        <w:rPr>
          <w:rFonts w:cs="Calibri"/>
          <w:b/>
          <w:color w:val="13334C" w:themeColor="text2"/>
        </w:rPr>
        <w:t xml:space="preserve"> </w:t>
      </w:r>
      <w:r w:rsidR="00ED220B" w:rsidRPr="00407771">
        <w:rPr>
          <w:b/>
          <w:color w:val="13334C" w:themeColor="text2"/>
        </w:rPr>
        <w:t xml:space="preserve">What </w:t>
      </w:r>
      <w:r w:rsidR="00E72EF2" w:rsidRPr="00407771">
        <w:rPr>
          <w:b/>
          <w:color w:val="13334C" w:themeColor="text2"/>
        </w:rPr>
        <w:t>unique</w:t>
      </w:r>
      <w:r w:rsidR="00ED220B" w:rsidRPr="00407771">
        <w:rPr>
          <w:b/>
          <w:color w:val="13334C" w:themeColor="text2"/>
        </w:rPr>
        <w:t xml:space="preserve"> </w:t>
      </w:r>
      <w:r w:rsidR="007F60C0" w:rsidRPr="00407771">
        <w:rPr>
          <w:b/>
          <w:color w:val="13334C" w:themeColor="text2"/>
        </w:rPr>
        <w:t xml:space="preserve">physical </w:t>
      </w:r>
      <w:r w:rsidR="00ED220B" w:rsidRPr="00407771">
        <w:rPr>
          <w:b/>
          <w:color w:val="13334C" w:themeColor="text2"/>
        </w:rPr>
        <w:t xml:space="preserve">features </w:t>
      </w:r>
      <w:r w:rsidR="00E72EF2" w:rsidRPr="00407771">
        <w:rPr>
          <w:b/>
          <w:color w:val="13334C" w:themeColor="text2"/>
        </w:rPr>
        <w:t>in</w:t>
      </w:r>
      <w:r w:rsidR="00ED220B" w:rsidRPr="00407771">
        <w:rPr>
          <w:b/>
          <w:color w:val="13334C" w:themeColor="text2"/>
        </w:rPr>
        <w:t xml:space="preserve"> the community create opportunities or barriers </w:t>
      </w:r>
      <w:r w:rsidR="00E72EF2" w:rsidRPr="00407771">
        <w:rPr>
          <w:b/>
          <w:color w:val="13334C" w:themeColor="text2"/>
        </w:rPr>
        <w:t>to</w:t>
      </w:r>
      <w:r w:rsidR="00ED220B" w:rsidRPr="00407771">
        <w:rPr>
          <w:b/>
          <w:color w:val="13334C" w:themeColor="text2"/>
        </w:rPr>
        <w:t xml:space="preserve"> health</w:t>
      </w:r>
      <w:r w:rsidR="00ED220B" w:rsidRPr="00D52FEF">
        <w:rPr>
          <w:bCs/>
          <w:color w:val="13334C" w:themeColor="text2"/>
        </w:rPr>
        <w:t>?</w:t>
      </w:r>
      <w:r w:rsidR="001F2674" w:rsidRPr="00D52FEF">
        <w:rPr>
          <w:bCs/>
          <w:color w:val="13334C" w:themeColor="text2"/>
        </w:rPr>
        <w:t xml:space="preserve"> </w:t>
      </w:r>
      <w:r w:rsidR="00C87874" w:rsidRPr="00D52FEF">
        <w:rPr>
          <w:bCs/>
          <w:color w:val="13334C" w:themeColor="text2"/>
        </w:rPr>
        <w:t xml:space="preserve">How do these physical features </w:t>
      </w:r>
      <w:r w:rsidR="007F51A0" w:rsidRPr="00D52FEF">
        <w:rPr>
          <w:bCs/>
          <w:color w:val="13334C" w:themeColor="text2"/>
        </w:rPr>
        <w:t xml:space="preserve">(e.g., streets, </w:t>
      </w:r>
      <w:r w:rsidR="007F60C0" w:rsidRPr="00D52FEF">
        <w:rPr>
          <w:bCs/>
          <w:color w:val="13334C" w:themeColor="text2"/>
        </w:rPr>
        <w:t xml:space="preserve">rivers, </w:t>
      </w:r>
      <w:r w:rsidR="007F51A0" w:rsidRPr="00D52FEF">
        <w:rPr>
          <w:bCs/>
          <w:color w:val="13334C" w:themeColor="text2"/>
        </w:rPr>
        <w:t>food environments</w:t>
      </w:r>
      <w:r w:rsidR="007F60C0" w:rsidRPr="00D52FEF">
        <w:rPr>
          <w:bCs/>
          <w:color w:val="13334C" w:themeColor="text2"/>
        </w:rPr>
        <w:t>, railroads</w:t>
      </w:r>
      <w:r w:rsidR="007F51A0" w:rsidRPr="00D52FEF">
        <w:rPr>
          <w:bCs/>
          <w:color w:val="13334C" w:themeColor="text2"/>
        </w:rPr>
        <w:t xml:space="preserve">) </w:t>
      </w:r>
      <w:r w:rsidR="00C87874" w:rsidRPr="00D52FEF">
        <w:rPr>
          <w:bCs/>
          <w:color w:val="13334C" w:themeColor="text2"/>
        </w:rPr>
        <w:t>impact the health of the</w:t>
      </w:r>
      <w:r w:rsidR="00C87874" w:rsidRPr="00407771">
        <w:rPr>
          <w:color w:val="13334C" w:themeColor="text2"/>
        </w:rPr>
        <w:t xml:space="preserve"> community, including</w:t>
      </w:r>
      <w:r w:rsidR="00A159EB" w:rsidRPr="00407771">
        <w:rPr>
          <w:color w:val="13334C" w:themeColor="text2"/>
        </w:rPr>
        <w:t xml:space="preserve"> a connection/disconnection to the</w:t>
      </w:r>
      <w:r w:rsidR="00DB7546" w:rsidRPr="00407771">
        <w:rPr>
          <w:color w:val="13334C" w:themeColor="text2"/>
        </w:rPr>
        <w:t xml:space="preserve"> places they want or need to </w:t>
      </w:r>
      <w:r w:rsidR="00C87874" w:rsidRPr="00407771">
        <w:rPr>
          <w:color w:val="13334C" w:themeColor="text2"/>
        </w:rPr>
        <w:t>go</w:t>
      </w:r>
      <w:r w:rsidR="007F51A0" w:rsidRPr="00407771">
        <w:rPr>
          <w:color w:val="13334C" w:themeColor="text2"/>
        </w:rPr>
        <w:t>?</w:t>
      </w:r>
    </w:p>
    <w:p w14:paraId="125FF889" w14:textId="22C510D2" w:rsidR="007F51A0" w:rsidRDefault="007F60C0" w:rsidP="00D13BBB">
      <w:pPr>
        <w:spacing w:after="80"/>
        <w:rPr>
          <w:color w:val="13334C" w:themeColor="text2"/>
        </w:rPr>
      </w:pPr>
      <w:r w:rsidRPr="00761FBE">
        <w:rPr>
          <w:noProof/>
          <w:sz w:val="20"/>
        </w:rPr>
        <mc:AlternateContent>
          <mc:Choice Requires="wps">
            <w:drawing>
              <wp:anchor distT="0" distB="0" distL="114300" distR="114300" simplePos="0" relativeHeight="251697152" behindDoc="0" locked="0" layoutInCell="1" allowOverlap="1" wp14:anchorId="2F04D25A" wp14:editId="027C2E75">
                <wp:simplePos x="0" y="0"/>
                <wp:positionH relativeFrom="margin">
                  <wp:align>left</wp:align>
                </wp:positionH>
                <wp:positionV relativeFrom="paragraph">
                  <wp:posOffset>60537</wp:posOffset>
                </wp:positionV>
                <wp:extent cx="6275070" cy="911225"/>
                <wp:effectExtent l="0" t="0" r="0" b="3175"/>
                <wp:wrapNone/>
                <wp:docPr id="30" name="Text Box 30"/>
                <wp:cNvGraphicFramePr/>
                <a:graphic xmlns:a="http://schemas.openxmlformats.org/drawingml/2006/main">
                  <a:graphicData uri="http://schemas.microsoft.com/office/word/2010/wordprocessingShape">
                    <wps:wsp>
                      <wps:cNvSpPr txBox="1"/>
                      <wps:spPr>
                        <a:xfrm>
                          <a:off x="0" y="0"/>
                          <a:ext cx="6275070" cy="911225"/>
                        </a:xfrm>
                        <a:prstGeom prst="rect">
                          <a:avLst/>
                        </a:prstGeom>
                        <a:solidFill>
                          <a:schemeClr val="accent2">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E44254" w14:textId="4E6AB203" w:rsidR="00AD3BD3" w:rsidRPr="001255E9" w:rsidRDefault="00AD3BD3" w:rsidP="00AD3BD3">
                            <w:pPr>
                              <w:pStyle w:val="ListParagraph"/>
                              <w:ind w:left="0"/>
                              <w:rPr>
                                <w:color w:val="197C85" w:themeColor="accent2" w:themeShade="BF"/>
                                <w:sz w:val="18"/>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Pr="001255E9">
                              <w:rPr>
                                <w:color w:val="197C85" w:themeColor="accent2" w:themeShade="BF"/>
                                <w:sz w:val="18"/>
                              </w:rPr>
                              <w:t>If you do</w:t>
                            </w:r>
                            <w:r w:rsidR="00D22BCE" w:rsidRPr="001255E9">
                              <w:rPr>
                                <w:color w:val="197C85" w:themeColor="accent2" w:themeShade="BF"/>
                                <w:sz w:val="18"/>
                              </w:rPr>
                              <w:t xml:space="preserve"> </w:t>
                            </w:r>
                            <w:r w:rsidRPr="001255E9">
                              <w:rPr>
                                <w:color w:val="197C85" w:themeColor="accent2" w:themeShade="BF"/>
                                <w:sz w:val="18"/>
                              </w:rPr>
                              <w:t>n</w:t>
                            </w:r>
                            <w:r w:rsidR="00D22BCE" w:rsidRPr="001255E9">
                              <w:rPr>
                                <w:color w:val="197C85" w:themeColor="accent2" w:themeShade="BF"/>
                                <w:sz w:val="18"/>
                              </w:rPr>
                              <w:t>o</w:t>
                            </w:r>
                            <w:r w:rsidRPr="001255E9">
                              <w:rPr>
                                <w:color w:val="197C85" w:themeColor="accent2" w:themeShade="BF"/>
                                <w:sz w:val="18"/>
                              </w:rPr>
                              <w:t xml:space="preserve">t already know this information, ask </w:t>
                            </w:r>
                            <w:r w:rsidR="005F2B6B" w:rsidRPr="001255E9">
                              <w:rPr>
                                <w:color w:val="197C85" w:themeColor="accent2" w:themeShade="BF"/>
                                <w:sz w:val="18"/>
                              </w:rPr>
                              <w:t>community members</w:t>
                            </w:r>
                            <w:r w:rsidRPr="001255E9">
                              <w:rPr>
                                <w:color w:val="197C85" w:themeColor="accent2" w:themeShade="BF"/>
                                <w:sz w:val="18"/>
                              </w:rPr>
                              <w:t xml:space="preserve"> to share where they spend time during different times of the day and week. Observe these locations</w:t>
                            </w:r>
                            <w:r w:rsidR="007F51A0">
                              <w:rPr>
                                <w:color w:val="197C85" w:themeColor="accent2" w:themeShade="BF"/>
                                <w:sz w:val="18"/>
                              </w:rPr>
                              <w:t xml:space="preserve"> and the associated features</w:t>
                            </w:r>
                            <w:r w:rsidRPr="001255E9">
                              <w:rPr>
                                <w:color w:val="197C85" w:themeColor="accent2" w:themeShade="BF"/>
                                <w:sz w:val="18"/>
                              </w:rPr>
                              <w:t xml:space="preserve"> during key times (e.g.</w:t>
                            </w:r>
                            <w:r w:rsidR="00640C6E" w:rsidRPr="001255E9">
                              <w:rPr>
                                <w:color w:val="197C85" w:themeColor="accent2" w:themeShade="BF"/>
                                <w:sz w:val="18"/>
                              </w:rPr>
                              <w:t>,</w:t>
                            </w:r>
                            <w:r w:rsidRPr="001255E9">
                              <w:rPr>
                                <w:color w:val="197C85" w:themeColor="accent2" w:themeShade="BF"/>
                                <w:sz w:val="18"/>
                              </w:rPr>
                              <w:t xml:space="preserve"> before or after school</w:t>
                            </w:r>
                            <w:r w:rsidR="00EA4EAE">
                              <w:rPr>
                                <w:color w:val="197C85" w:themeColor="accent2" w:themeShade="BF"/>
                                <w:sz w:val="18"/>
                              </w:rPr>
                              <w:t xml:space="preserve">, </w:t>
                            </w:r>
                            <w:r w:rsidRPr="001255E9">
                              <w:rPr>
                                <w:color w:val="197C85" w:themeColor="accent2" w:themeShade="BF"/>
                                <w:sz w:val="18"/>
                              </w:rPr>
                              <w:t>weekends)</w:t>
                            </w:r>
                            <w:r w:rsidR="00A159EB">
                              <w:rPr>
                                <w:color w:val="197C85" w:themeColor="accent2" w:themeShade="BF"/>
                                <w:sz w:val="18"/>
                              </w:rPr>
                              <w:t>.</w:t>
                            </w:r>
                            <w:r w:rsidRPr="001255E9">
                              <w:rPr>
                                <w:color w:val="197C85" w:themeColor="accent2" w:themeShade="BF"/>
                                <w:sz w:val="18"/>
                              </w:rPr>
                              <w:t xml:space="preserve"> </w:t>
                            </w:r>
                            <w:r w:rsidR="00A159EB">
                              <w:rPr>
                                <w:color w:val="197C85" w:themeColor="accent2" w:themeShade="BF"/>
                                <w:sz w:val="18"/>
                              </w:rPr>
                              <w:t>See</w:t>
                            </w:r>
                            <w:r w:rsidRPr="001255E9">
                              <w:rPr>
                                <w:color w:val="197C85" w:themeColor="accent2" w:themeShade="BF"/>
                                <w:sz w:val="18"/>
                              </w:rPr>
                              <w:t xml:space="preserve"> how the community’s </w:t>
                            </w:r>
                            <w:r w:rsidR="007F60C0">
                              <w:rPr>
                                <w:color w:val="197C85" w:themeColor="accent2" w:themeShade="BF"/>
                                <w:sz w:val="18"/>
                              </w:rPr>
                              <w:t xml:space="preserve">natural assets and </w:t>
                            </w:r>
                            <w:r w:rsidRPr="001255E9">
                              <w:rPr>
                                <w:color w:val="197C85" w:themeColor="accent2" w:themeShade="BF"/>
                                <w:sz w:val="18"/>
                              </w:rPr>
                              <w:t>infrastructure either enables or prohibits safe walking, biking, play or healthy eating.</w:t>
                            </w:r>
                            <w:r w:rsidR="007E18DE" w:rsidRPr="001255E9">
                              <w:rPr>
                                <w:color w:val="197C85" w:themeColor="accent2" w:themeShade="BF"/>
                                <w:sz w:val="18"/>
                              </w:rPr>
                              <w:t xml:space="preserve"> Consider conducti</w:t>
                            </w:r>
                            <w:r w:rsidR="00EA4EAE">
                              <w:rPr>
                                <w:color w:val="197C85" w:themeColor="accent2" w:themeShade="BF"/>
                                <w:sz w:val="18"/>
                              </w:rPr>
                              <w:t xml:space="preserve">ng </w:t>
                            </w:r>
                            <w:hyperlink r:id="rId12" w:history="1">
                              <w:r w:rsidR="00EA4EAE" w:rsidRPr="00A36F52">
                                <w:rPr>
                                  <w:rStyle w:val="Hyperlink"/>
                                  <w:b/>
                                  <w:bCs/>
                                  <w:color w:val="197C85" w:themeColor="accent2" w:themeShade="BF"/>
                                  <w:sz w:val="18"/>
                                </w:rPr>
                                <w:t>walking audits</w:t>
                              </w:r>
                            </w:hyperlink>
                            <w:r w:rsidR="00EA4EAE">
                              <w:rPr>
                                <w:color w:val="197C85" w:themeColor="accent2" w:themeShade="BF"/>
                                <w:sz w:val="18"/>
                              </w:rPr>
                              <w:t xml:space="preserve"> </w:t>
                            </w:r>
                            <w:r w:rsidR="00984978" w:rsidRPr="001255E9">
                              <w:rPr>
                                <w:rStyle w:val="Hyperlink"/>
                                <w:color w:val="197C85" w:themeColor="accent2" w:themeShade="BF"/>
                                <w:sz w:val="18"/>
                                <w:u w:val="none"/>
                              </w:rPr>
                              <w:t xml:space="preserve">with community members, or using other similar strategies </w:t>
                            </w:r>
                            <w:r w:rsidR="008A661F" w:rsidRPr="001255E9">
                              <w:rPr>
                                <w:rStyle w:val="Hyperlink"/>
                                <w:color w:val="197C85" w:themeColor="accent2" w:themeShade="BF"/>
                                <w:sz w:val="18"/>
                                <w:u w:val="none"/>
                              </w:rPr>
                              <w:t xml:space="preserve">to gather additional </w:t>
                            </w:r>
                            <w:r w:rsidR="00984978" w:rsidRPr="001255E9">
                              <w:rPr>
                                <w:rStyle w:val="Hyperlink"/>
                                <w:color w:val="197C85" w:themeColor="accent2" w:themeShade="BF"/>
                                <w:sz w:val="18"/>
                                <w:u w:val="none"/>
                              </w:rPr>
                              <w:t>information.</w:t>
                            </w: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4D25A" id="Text Box 30" o:spid="_x0000_s1034" type="#_x0000_t202" style="position:absolute;margin-left:0;margin-top:4.75pt;width:494.1pt;height:71.7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" fillcolor="#22a6b3 [3205]" stroked="f" strokeweight=".5pt">
                <v:fill opacity="6682f"/>
                <v:textbox inset="14.4pt,7.2pt,14.4pt,7.2pt">
                  <w:txbxContent>
                    <w:p w14:paraId="2CE44254" w14:textId="4E6AB203" w:rsidR="00AD3BD3" w:rsidRPr="001255E9" w:rsidRDefault="00AD3BD3" w:rsidP="00AD3BD3">
                      <w:pPr>
                        <w:pStyle w:val="ListParagraph"/>
                        <w:ind w:left="0"/>
                        <w:rPr>
                          <w:color w:val="197C85" w:themeColor="accent2" w:themeShade="BF"/>
                          <w:sz w:val="18"/>
                        </w:rPr>
                      </w:pPr>
                      <w:r w:rsidRPr="001255E9">
                        <w:rPr>
                          <w:b/>
                          <w:color w:val="197C85" w:themeColor="accent2" w:themeShade="BF"/>
                          <w:sz w:val="18"/>
                          <w:szCs w:val="18"/>
                        </w:rPr>
                        <w:t>TIP</w:t>
                      </w:r>
                      <w:r w:rsidRPr="001255E9">
                        <w:rPr>
                          <w:rFonts w:cs="Calibri"/>
                          <w:b/>
                          <w:color w:val="197C85" w:themeColor="accent2" w:themeShade="BF"/>
                          <w:sz w:val="20"/>
                          <w:szCs w:val="21"/>
                        </w:rPr>
                        <w:t xml:space="preserve">: </w:t>
                      </w:r>
                      <w:r w:rsidRPr="001255E9">
                        <w:rPr>
                          <w:color w:val="197C85" w:themeColor="accent2" w:themeShade="BF"/>
                          <w:sz w:val="18"/>
                        </w:rPr>
                        <w:t>If you do</w:t>
                      </w:r>
                      <w:r w:rsidR="00D22BCE" w:rsidRPr="001255E9">
                        <w:rPr>
                          <w:color w:val="197C85" w:themeColor="accent2" w:themeShade="BF"/>
                          <w:sz w:val="18"/>
                        </w:rPr>
                        <w:t xml:space="preserve"> </w:t>
                      </w:r>
                      <w:r w:rsidRPr="001255E9">
                        <w:rPr>
                          <w:color w:val="197C85" w:themeColor="accent2" w:themeShade="BF"/>
                          <w:sz w:val="18"/>
                        </w:rPr>
                        <w:t>n</w:t>
                      </w:r>
                      <w:r w:rsidR="00D22BCE" w:rsidRPr="001255E9">
                        <w:rPr>
                          <w:color w:val="197C85" w:themeColor="accent2" w:themeShade="BF"/>
                          <w:sz w:val="18"/>
                        </w:rPr>
                        <w:t>o</w:t>
                      </w:r>
                      <w:r w:rsidRPr="001255E9">
                        <w:rPr>
                          <w:color w:val="197C85" w:themeColor="accent2" w:themeShade="BF"/>
                          <w:sz w:val="18"/>
                        </w:rPr>
                        <w:t xml:space="preserve">t already know this information, ask </w:t>
                      </w:r>
                      <w:r w:rsidR="005F2B6B" w:rsidRPr="001255E9">
                        <w:rPr>
                          <w:color w:val="197C85" w:themeColor="accent2" w:themeShade="BF"/>
                          <w:sz w:val="18"/>
                        </w:rPr>
                        <w:t>community members</w:t>
                      </w:r>
                      <w:r w:rsidRPr="001255E9">
                        <w:rPr>
                          <w:color w:val="197C85" w:themeColor="accent2" w:themeShade="BF"/>
                          <w:sz w:val="18"/>
                        </w:rPr>
                        <w:t xml:space="preserve"> to share where they spend time during different times of the day and week. Observe these locations</w:t>
                      </w:r>
                      <w:r w:rsidR="007F51A0">
                        <w:rPr>
                          <w:color w:val="197C85" w:themeColor="accent2" w:themeShade="BF"/>
                          <w:sz w:val="18"/>
                        </w:rPr>
                        <w:t xml:space="preserve"> and the associated features</w:t>
                      </w:r>
                      <w:r w:rsidRPr="001255E9">
                        <w:rPr>
                          <w:color w:val="197C85" w:themeColor="accent2" w:themeShade="BF"/>
                          <w:sz w:val="18"/>
                        </w:rPr>
                        <w:t xml:space="preserve"> during key times (e.g.</w:t>
                      </w:r>
                      <w:r w:rsidR="00640C6E" w:rsidRPr="001255E9">
                        <w:rPr>
                          <w:color w:val="197C85" w:themeColor="accent2" w:themeShade="BF"/>
                          <w:sz w:val="18"/>
                        </w:rPr>
                        <w:t>,</w:t>
                      </w:r>
                      <w:r w:rsidRPr="001255E9">
                        <w:rPr>
                          <w:color w:val="197C85" w:themeColor="accent2" w:themeShade="BF"/>
                          <w:sz w:val="18"/>
                        </w:rPr>
                        <w:t xml:space="preserve"> before or after school</w:t>
                      </w:r>
                      <w:r w:rsidR="00EA4EAE">
                        <w:rPr>
                          <w:color w:val="197C85" w:themeColor="accent2" w:themeShade="BF"/>
                          <w:sz w:val="18"/>
                        </w:rPr>
                        <w:t xml:space="preserve">, </w:t>
                      </w:r>
                      <w:r w:rsidRPr="001255E9">
                        <w:rPr>
                          <w:color w:val="197C85" w:themeColor="accent2" w:themeShade="BF"/>
                          <w:sz w:val="18"/>
                        </w:rPr>
                        <w:t>weekends)</w:t>
                      </w:r>
                      <w:r w:rsidR="00A159EB">
                        <w:rPr>
                          <w:color w:val="197C85" w:themeColor="accent2" w:themeShade="BF"/>
                          <w:sz w:val="18"/>
                        </w:rPr>
                        <w:t>.</w:t>
                      </w:r>
                      <w:r w:rsidRPr="001255E9">
                        <w:rPr>
                          <w:color w:val="197C85" w:themeColor="accent2" w:themeShade="BF"/>
                          <w:sz w:val="18"/>
                        </w:rPr>
                        <w:t xml:space="preserve"> </w:t>
                      </w:r>
                      <w:r w:rsidR="00A159EB">
                        <w:rPr>
                          <w:color w:val="197C85" w:themeColor="accent2" w:themeShade="BF"/>
                          <w:sz w:val="18"/>
                        </w:rPr>
                        <w:t>See</w:t>
                      </w:r>
                      <w:r w:rsidRPr="001255E9">
                        <w:rPr>
                          <w:color w:val="197C85" w:themeColor="accent2" w:themeShade="BF"/>
                          <w:sz w:val="18"/>
                        </w:rPr>
                        <w:t xml:space="preserve"> how the community’s </w:t>
                      </w:r>
                      <w:r w:rsidR="007F60C0">
                        <w:rPr>
                          <w:color w:val="197C85" w:themeColor="accent2" w:themeShade="BF"/>
                          <w:sz w:val="18"/>
                        </w:rPr>
                        <w:t xml:space="preserve">natural assets and </w:t>
                      </w:r>
                      <w:r w:rsidRPr="001255E9">
                        <w:rPr>
                          <w:color w:val="197C85" w:themeColor="accent2" w:themeShade="BF"/>
                          <w:sz w:val="18"/>
                        </w:rPr>
                        <w:t>infrastructure either enables or prohibits safe walking, biking, play or healthy eating.</w:t>
                      </w:r>
                      <w:r w:rsidR="007E18DE" w:rsidRPr="001255E9">
                        <w:rPr>
                          <w:color w:val="197C85" w:themeColor="accent2" w:themeShade="BF"/>
                          <w:sz w:val="18"/>
                        </w:rPr>
                        <w:t xml:space="preserve"> Consider conducti</w:t>
                      </w:r>
                      <w:r w:rsidR="00EA4EAE">
                        <w:rPr>
                          <w:color w:val="197C85" w:themeColor="accent2" w:themeShade="BF"/>
                          <w:sz w:val="18"/>
                        </w:rPr>
                        <w:t xml:space="preserve">ng </w:t>
                      </w:r>
                      <w:hyperlink r:id="rId23" w:history="1">
                        <w:r w:rsidR="00EA4EAE" w:rsidRPr="00A36F52">
                          <w:rPr>
                            <w:rStyle w:val="Hyperlink"/>
                            <w:b/>
                            <w:bCs/>
                            <w:color w:val="197C85" w:themeColor="accent2" w:themeShade="BF"/>
                            <w:sz w:val="18"/>
                          </w:rPr>
                          <w:t>walking audits</w:t>
                        </w:r>
                      </w:hyperlink>
                      <w:r w:rsidR="00EA4EAE">
                        <w:rPr>
                          <w:color w:val="197C85" w:themeColor="accent2" w:themeShade="BF"/>
                          <w:sz w:val="18"/>
                        </w:rPr>
                        <w:t xml:space="preserve"> </w:t>
                      </w:r>
                      <w:r w:rsidR="00984978" w:rsidRPr="001255E9">
                        <w:rPr>
                          <w:rStyle w:val="Hyperlink"/>
                          <w:color w:val="197C85" w:themeColor="accent2" w:themeShade="BF"/>
                          <w:sz w:val="18"/>
                          <w:u w:val="none"/>
                        </w:rPr>
                        <w:t xml:space="preserve">with community members, or using other similar strategies </w:t>
                      </w:r>
                      <w:r w:rsidR="008A661F" w:rsidRPr="001255E9">
                        <w:rPr>
                          <w:rStyle w:val="Hyperlink"/>
                          <w:color w:val="197C85" w:themeColor="accent2" w:themeShade="BF"/>
                          <w:sz w:val="18"/>
                          <w:u w:val="none"/>
                        </w:rPr>
                        <w:t xml:space="preserve">to gather additional </w:t>
                      </w:r>
                      <w:r w:rsidR="00984978" w:rsidRPr="001255E9">
                        <w:rPr>
                          <w:rStyle w:val="Hyperlink"/>
                          <w:color w:val="197C85" w:themeColor="accent2" w:themeShade="BF"/>
                          <w:sz w:val="18"/>
                          <w:u w:val="none"/>
                        </w:rPr>
                        <w:t>information.</w:t>
                      </w:r>
                    </w:p>
                  </w:txbxContent>
                </v:textbox>
                <w10:wrap anchorx="margin"/>
              </v:shape>
            </w:pict>
          </mc:Fallback>
        </mc:AlternateContent>
      </w:r>
    </w:p>
    <w:p w14:paraId="10C5D33A" w14:textId="0E474ED6" w:rsidR="007F51A0" w:rsidRDefault="007F51A0" w:rsidP="00D13BBB">
      <w:pPr>
        <w:spacing w:after="80"/>
        <w:rPr>
          <w:color w:val="13334C" w:themeColor="text2"/>
        </w:rPr>
      </w:pPr>
    </w:p>
    <w:p w14:paraId="7400FC95" w14:textId="24989002" w:rsidR="007F51A0" w:rsidRDefault="007F51A0" w:rsidP="00D13BBB">
      <w:pPr>
        <w:spacing w:after="80"/>
        <w:rPr>
          <w:color w:val="197C85" w:themeColor="accent2" w:themeShade="BF"/>
        </w:rPr>
      </w:pPr>
    </w:p>
    <w:p w14:paraId="0BD96496" w14:textId="32018C0A" w:rsidR="007F51A0" w:rsidRDefault="007F51A0" w:rsidP="00D13BBB">
      <w:pPr>
        <w:spacing w:after="80"/>
        <w:rPr>
          <w:color w:val="197C85" w:themeColor="accent2" w:themeShade="BF"/>
        </w:rPr>
      </w:pPr>
    </w:p>
    <w:p w14:paraId="7A4823AF" w14:textId="0D3D9039" w:rsidR="007F51A0" w:rsidRPr="00D13BBB" w:rsidRDefault="007F51A0" w:rsidP="00D13BBB">
      <w:pPr>
        <w:spacing w:after="80"/>
        <w:rPr>
          <w:color w:val="197C85" w:themeColor="accent2" w:themeShade="BF"/>
        </w:rPr>
      </w:pPr>
    </w:p>
    <w:p w14:paraId="2509BE62" w14:textId="0805BCD3" w:rsidR="00EE2CC7" w:rsidRDefault="00EE2CC7" w:rsidP="00EE2CC7">
      <w:pPr>
        <w:ind w:left="720"/>
        <w:rPr>
          <w:rFonts w:cs="Calibri"/>
          <w:color w:val="115259" w:themeColor="accent2" w:themeShade="80"/>
          <w:sz w:val="20"/>
        </w:rPr>
      </w:pPr>
      <w:r w:rsidRPr="008443DE">
        <w:rPr>
          <w:rFonts w:cs="Calibri"/>
          <w:color w:val="115259" w:themeColor="accent2" w:themeShade="80"/>
          <w:sz w:val="20"/>
        </w:rPr>
        <w:t>Type answer here…</w:t>
      </w:r>
    </w:p>
    <w:p w14:paraId="49189182" w14:textId="45EF15F5" w:rsidR="00667EFB" w:rsidRDefault="00667EFB" w:rsidP="002B13BF"/>
    <w:p w14:paraId="269B38CA" w14:textId="7E14839E" w:rsidR="006F4972" w:rsidRDefault="006F4972" w:rsidP="006F4972">
      <w:pPr>
        <w:rPr>
          <w:rFonts w:cs="Calibri"/>
          <w:color w:val="115259" w:themeColor="accent2" w:themeShade="80"/>
          <w:sz w:val="20"/>
        </w:rPr>
      </w:pPr>
    </w:p>
    <w:p w14:paraId="2BDE6C6F" w14:textId="13A1BA17" w:rsidR="006F4972" w:rsidRDefault="006F4972" w:rsidP="006F4972">
      <w:pPr>
        <w:ind w:left="720"/>
        <w:rPr>
          <w:rFonts w:cs="Calibri"/>
          <w:color w:val="115259" w:themeColor="accent2" w:themeShade="80"/>
          <w:sz w:val="20"/>
        </w:rPr>
      </w:pPr>
      <w:r>
        <w:rPr>
          <w:rFonts w:cs="Calibri"/>
          <w:noProof/>
        </w:rPr>
        <mc:AlternateContent>
          <mc:Choice Requires="wps">
            <w:drawing>
              <wp:anchor distT="0" distB="0" distL="114300" distR="114300" simplePos="0" relativeHeight="251701248" behindDoc="0" locked="0" layoutInCell="1" allowOverlap="1" wp14:anchorId="5D9B6884" wp14:editId="437B4766">
                <wp:simplePos x="0" y="0"/>
                <wp:positionH relativeFrom="margin">
                  <wp:align>left</wp:align>
                </wp:positionH>
                <wp:positionV relativeFrom="paragraph">
                  <wp:posOffset>13335</wp:posOffset>
                </wp:positionV>
                <wp:extent cx="6287135" cy="294640"/>
                <wp:effectExtent l="0" t="0" r="0" b="0"/>
                <wp:wrapNone/>
                <wp:docPr id="6" name="Text Box 6"/>
                <wp:cNvGraphicFramePr/>
                <a:graphic xmlns:a="http://schemas.openxmlformats.org/drawingml/2006/main">
                  <a:graphicData uri="http://schemas.microsoft.com/office/word/2010/wordprocessingShape">
                    <wps:wsp>
                      <wps:cNvSpPr txBox="1"/>
                      <wps:spPr>
                        <a:xfrm>
                          <a:off x="0" y="0"/>
                          <a:ext cx="6287135" cy="294640"/>
                        </a:xfrm>
                        <a:prstGeom prst="rect">
                          <a:avLst/>
                        </a:prstGeom>
                        <a:solidFill>
                          <a:schemeClr val="accent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76B88B" w14:textId="44058709" w:rsidR="006F4972" w:rsidRPr="003608DB" w:rsidRDefault="00553626" w:rsidP="006F4972">
                            <w:pPr>
                              <w:jc w:val="center"/>
                              <w:rPr>
                                <w:rFonts w:ascii="Open Sans" w:hAnsi="Open Sans" w:cs="Open Sans"/>
                                <w:b/>
                                <w:color w:val="FFFFFF" w:themeColor="background1"/>
                                <w:sz w:val="24"/>
                              </w:rPr>
                            </w:pPr>
                            <w:r>
                              <w:rPr>
                                <w:rFonts w:ascii="Open Sans" w:hAnsi="Open Sans" w:cs="Open Sans"/>
                                <w:b/>
                                <w:color w:val="FFFFFF" w:themeColor="background1"/>
                                <w:sz w:val="24"/>
                              </w:rPr>
                              <w:t>Reflections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9B6884" id="Text Box 6" o:spid="_x0000_s1035" type="#_x0000_t202" style="position:absolute;left:0;text-align:left;margin-left:0;margin-top:1.05pt;width:495.05pt;height:23.2pt;z-index:25170124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" fillcolor="#22a6b3 [3205]" stroked="f" strokeweight=".5pt">
                <v:textbox>
                  <w:txbxContent>
                    <w:p w14:paraId="3176B88B" w14:textId="44058709" w:rsidR="006F4972" w:rsidRPr="003608DB" w:rsidRDefault="00553626" w:rsidP="006F4972">
                      <w:pPr>
                        <w:jc w:val="center"/>
                        <w:rPr>
                          <w:rFonts w:ascii="Open Sans" w:hAnsi="Open Sans" w:cs="Open Sans"/>
                          <w:b/>
                          <w:color w:val="FFFFFF" w:themeColor="background1"/>
                          <w:sz w:val="24"/>
                        </w:rPr>
                      </w:pPr>
                      <w:r>
                        <w:rPr>
                          <w:rFonts w:ascii="Open Sans" w:hAnsi="Open Sans" w:cs="Open Sans"/>
                          <w:b/>
                          <w:color w:val="FFFFFF" w:themeColor="background1"/>
                          <w:sz w:val="24"/>
                        </w:rPr>
                        <w:t>Reflections</w:t>
                      </w:r>
                    </w:p>
                  </w:txbxContent>
                </v:textbox>
                <w10:wrap anchorx="margin"/>
              </v:shape>
            </w:pict>
          </mc:Fallback>
        </mc:AlternateContent>
      </w:r>
    </w:p>
    <w:p w14:paraId="0EF2AA01" w14:textId="69268883" w:rsidR="006F4972" w:rsidRDefault="006F4972" w:rsidP="006F4972">
      <w:pPr>
        <w:ind w:left="720"/>
        <w:rPr>
          <w:rFonts w:cs="Calibri"/>
          <w:color w:val="115259" w:themeColor="accent2" w:themeShade="80"/>
          <w:sz w:val="20"/>
        </w:rPr>
      </w:pPr>
    </w:p>
    <w:p w14:paraId="0E70AD60" w14:textId="76702DF2" w:rsidR="006F4972" w:rsidRDefault="006F4972" w:rsidP="006F4972">
      <w:pPr>
        <w:rPr>
          <w:b/>
          <w:color w:val="197C85" w:themeColor="accent2" w:themeShade="BF"/>
          <w:sz w:val="24"/>
        </w:rPr>
      </w:pPr>
    </w:p>
    <w:p w14:paraId="1CC35327" w14:textId="662FE75C" w:rsidR="00A36F52" w:rsidRPr="00A36F52" w:rsidRDefault="00654818" w:rsidP="006F4972">
      <w:pPr>
        <w:rPr>
          <w:color w:val="13334C"/>
        </w:rPr>
      </w:pPr>
      <w:r>
        <w:rPr>
          <w:color w:val="13334C"/>
        </w:rPr>
        <w:t xml:space="preserve">It is important </w:t>
      </w:r>
      <w:r w:rsidR="00260EF7">
        <w:rPr>
          <w:color w:val="13334C"/>
        </w:rPr>
        <w:t>for your team</w:t>
      </w:r>
      <w:r w:rsidR="0044482B">
        <w:rPr>
          <w:color w:val="13334C"/>
        </w:rPr>
        <w:t>—together or separately—</w:t>
      </w:r>
      <w:r w:rsidR="00037C05">
        <w:rPr>
          <w:color w:val="13334C"/>
        </w:rPr>
        <w:t xml:space="preserve">to </w:t>
      </w:r>
      <w:r w:rsidR="0044482B">
        <w:rPr>
          <w:color w:val="13334C"/>
        </w:rPr>
        <w:t>t</w:t>
      </w:r>
      <w:r>
        <w:rPr>
          <w:color w:val="13334C"/>
        </w:rPr>
        <w:t>ake time to reflect upon everything you are learning through</w:t>
      </w:r>
      <w:r w:rsidR="00AC0280">
        <w:rPr>
          <w:color w:val="13334C"/>
        </w:rPr>
        <w:t>out this P</w:t>
      </w:r>
      <w:r>
        <w:rPr>
          <w:color w:val="13334C"/>
        </w:rPr>
        <w:t xml:space="preserve">rocess. </w:t>
      </w:r>
    </w:p>
    <w:p w14:paraId="5258A4D4" w14:textId="77777777" w:rsidR="00A36F52" w:rsidRDefault="00A36F52" w:rsidP="006F4972">
      <w:pPr>
        <w:rPr>
          <w:b/>
          <w:color w:val="197C85" w:themeColor="accent2" w:themeShade="BF"/>
          <w:sz w:val="24"/>
        </w:rPr>
      </w:pPr>
    </w:p>
    <w:p w14:paraId="118D7953" w14:textId="2255A3AF" w:rsidR="00F958A5" w:rsidRPr="00915C20" w:rsidRDefault="00FC121F" w:rsidP="008F5604">
      <w:pPr>
        <w:spacing w:after="80"/>
        <w:rPr>
          <w:bCs/>
          <w:color w:val="197C85" w:themeColor="accent2" w:themeShade="BF"/>
          <w:szCs w:val="21"/>
        </w:rPr>
      </w:pPr>
      <w:r>
        <w:rPr>
          <w:rFonts w:cs="Calibri"/>
          <w:b/>
          <w:color w:val="FFFFFF" w:themeColor="background1"/>
          <w:shd w:val="clear" w:color="auto" w:fill="22A6B3" w:themeFill="accent2"/>
        </w:rPr>
        <w:t>1</w:t>
      </w:r>
      <w:r w:rsidR="00E6103C">
        <w:rPr>
          <w:rFonts w:cs="Calibri"/>
          <w:b/>
          <w:color w:val="FFFFFF" w:themeColor="background1"/>
          <w:shd w:val="clear" w:color="auto" w:fill="22A6B3" w:themeFill="accent2"/>
        </w:rPr>
        <w:t>0</w:t>
      </w:r>
      <w:r w:rsidR="00F958A5" w:rsidRPr="000C3E84">
        <w:rPr>
          <w:rFonts w:cs="Calibri"/>
          <w:b/>
          <w:color w:val="FFFFFF" w:themeColor="background1"/>
          <w:shd w:val="clear" w:color="auto" w:fill="22A6B3" w:themeFill="accent2"/>
        </w:rPr>
        <w:t xml:space="preserve">. </w:t>
      </w:r>
      <w:r w:rsidR="00F958A5" w:rsidRPr="000C3E84">
        <w:rPr>
          <w:rFonts w:cs="Calibri"/>
          <w:b/>
          <w:color w:val="FFFFFF" w:themeColor="background1"/>
        </w:rPr>
        <w:t xml:space="preserve"> </w:t>
      </w:r>
      <w:r w:rsidR="00553626">
        <w:rPr>
          <w:b/>
          <w:color w:val="13334C" w:themeColor="text2"/>
        </w:rPr>
        <w:t>Reflect upon</w:t>
      </w:r>
      <w:r w:rsidR="00F958A5">
        <w:rPr>
          <w:b/>
          <w:color w:val="13334C" w:themeColor="text2"/>
        </w:rPr>
        <w:t xml:space="preserve"> what </w:t>
      </w:r>
      <w:r w:rsidR="005F2EBA">
        <w:rPr>
          <w:b/>
          <w:color w:val="13334C" w:themeColor="text2"/>
        </w:rPr>
        <w:t xml:space="preserve">you have learned and what </w:t>
      </w:r>
      <w:r w:rsidR="004D17CD">
        <w:rPr>
          <w:b/>
          <w:color w:val="13334C" w:themeColor="text2"/>
        </w:rPr>
        <w:t>community members</w:t>
      </w:r>
      <w:r w:rsidR="0044482B">
        <w:rPr>
          <w:b/>
          <w:color w:val="13334C" w:themeColor="text2"/>
        </w:rPr>
        <w:t xml:space="preserve">, including </w:t>
      </w:r>
      <w:r w:rsidR="005F2EBA">
        <w:rPr>
          <w:b/>
          <w:color w:val="13334C" w:themeColor="text2"/>
        </w:rPr>
        <w:t>youth</w:t>
      </w:r>
      <w:r w:rsidR="0044482B">
        <w:rPr>
          <w:b/>
          <w:color w:val="13334C" w:themeColor="text2"/>
        </w:rPr>
        <w:t>,</w:t>
      </w:r>
      <w:r w:rsidR="00F958A5" w:rsidRPr="004C0DDD">
        <w:rPr>
          <w:b/>
          <w:color w:val="13334C" w:themeColor="text2"/>
        </w:rPr>
        <w:t xml:space="preserve"> </w:t>
      </w:r>
      <w:r w:rsidR="00654818">
        <w:rPr>
          <w:b/>
          <w:color w:val="13334C" w:themeColor="text2"/>
        </w:rPr>
        <w:t xml:space="preserve">have told you </w:t>
      </w:r>
      <w:r w:rsidR="00F958A5" w:rsidRPr="004C0DDD">
        <w:rPr>
          <w:b/>
          <w:color w:val="13334C" w:themeColor="text2"/>
        </w:rPr>
        <w:t>matters most to them</w:t>
      </w:r>
      <w:r w:rsidR="006C4545">
        <w:rPr>
          <w:b/>
          <w:color w:val="13334C" w:themeColor="text2"/>
        </w:rPr>
        <w:t xml:space="preserve"> </w:t>
      </w:r>
      <w:r w:rsidR="00F958A5" w:rsidRPr="004C0DDD">
        <w:rPr>
          <w:b/>
          <w:color w:val="13334C" w:themeColor="text2"/>
        </w:rPr>
        <w:t>and what changes they</w:t>
      </w:r>
      <w:r w:rsidR="00F958A5">
        <w:rPr>
          <w:b/>
          <w:color w:val="13334C" w:themeColor="text2"/>
        </w:rPr>
        <w:t xml:space="preserve"> woul</w:t>
      </w:r>
      <w:r w:rsidR="00F958A5" w:rsidRPr="004C0DDD">
        <w:rPr>
          <w:b/>
          <w:color w:val="13334C" w:themeColor="text2"/>
        </w:rPr>
        <w:t>d like to see in their communit</w:t>
      </w:r>
      <w:r w:rsidR="00654818">
        <w:rPr>
          <w:b/>
          <w:color w:val="13334C" w:themeColor="text2"/>
        </w:rPr>
        <w:t>y</w:t>
      </w:r>
      <w:r w:rsidR="005F2EBA">
        <w:rPr>
          <w:b/>
          <w:color w:val="13334C" w:themeColor="text2"/>
        </w:rPr>
        <w:t xml:space="preserve"> to improve health</w:t>
      </w:r>
      <w:r w:rsidR="00F958A5" w:rsidRPr="004C0DDD">
        <w:rPr>
          <w:b/>
          <w:color w:val="13334C" w:themeColor="text2"/>
        </w:rPr>
        <w:t>.</w:t>
      </w:r>
      <w:r w:rsidR="006C4545">
        <w:rPr>
          <w:b/>
          <w:color w:val="13334C" w:themeColor="text2"/>
        </w:rPr>
        <w:t xml:space="preserve"> </w:t>
      </w:r>
      <w:r w:rsidR="00D52FEF">
        <w:rPr>
          <w:b/>
          <w:color w:val="13334C" w:themeColor="text2"/>
        </w:rPr>
        <w:t xml:space="preserve">Describe your key reflections so you can use them as you continue this Process. </w:t>
      </w:r>
      <w:r w:rsidR="00915C20">
        <w:rPr>
          <w:bCs/>
          <w:color w:val="13334C" w:themeColor="text2"/>
        </w:rPr>
        <w:t xml:space="preserve">Consider what broad issue areas </w:t>
      </w:r>
      <w:r w:rsidR="00577730">
        <w:rPr>
          <w:bCs/>
          <w:color w:val="13334C" w:themeColor="text2"/>
        </w:rPr>
        <w:t xml:space="preserve">impacting health </w:t>
      </w:r>
      <w:r w:rsidR="00915C20">
        <w:rPr>
          <w:bCs/>
          <w:color w:val="13334C" w:themeColor="text2"/>
        </w:rPr>
        <w:t xml:space="preserve">were identified </w:t>
      </w:r>
      <w:r w:rsidR="00577730">
        <w:rPr>
          <w:bCs/>
          <w:color w:val="13334C" w:themeColor="text2"/>
        </w:rPr>
        <w:t xml:space="preserve">and </w:t>
      </w:r>
      <w:proofErr w:type="gramStart"/>
      <w:r w:rsidR="00577730">
        <w:rPr>
          <w:bCs/>
          <w:color w:val="13334C" w:themeColor="text2"/>
        </w:rPr>
        <w:t>lifted up</w:t>
      </w:r>
      <w:proofErr w:type="gramEnd"/>
      <w:r w:rsidR="00577730">
        <w:rPr>
          <w:bCs/>
          <w:color w:val="13334C" w:themeColor="text2"/>
        </w:rPr>
        <w:t xml:space="preserve"> multiple times. </w:t>
      </w:r>
    </w:p>
    <w:p w14:paraId="322B8454" w14:textId="77777777" w:rsidR="00DB7546" w:rsidRDefault="00DB7546" w:rsidP="00FC121F">
      <w:pPr>
        <w:ind w:left="720"/>
        <w:rPr>
          <w:rFonts w:cs="Calibri"/>
          <w:color w:val="115259" w:themeColor="accent2" w:themeShade="80"/>
          <w:sz w:val="20"/>
        </w:rPr>
      </w:pPr>
    </w:p>
    <w:p w14:paraId="71C33A37" w14:textId="7CD27DA8" w:rsidR="00FC121F" w:rsidRDefault="00FC121F" w:rsidP="00FC121F">
      <w:pPr>
        <w:ind w:left="720"/>
        <w:rPr>
          <w:rFonts w:cs="Calibri"/>
          <w:color w:val="115259" w:themeColor="accent2" w:themeShade="80"/>
          <w:sz w:val="20"/>
        </w:rPr>
      </w:pPr>
      <w:r w:rsidRPr="008443DE">
        <w:rPr>
          <w:rFonts w:cs="Calibri"/>
          <w:color w:val="115259" w:themeColor="accent2" w:themeShade="80"/>
          <w:sz w:val="20"/>
        </w:rPr>
        <w:t>Type answer here…</w:t>
      </w:r>
    </w:p>
    <w:p w14:paraId="01D0AA32" w14:textId="3E2793BD" w:rsidR="003D7579" w:rsidRDefault="003D7579" w:rsidP="006F4972">
      <w:pPr>
        <w:rPr>
          <w:rFonts w:ascii="Open Sans" w:hAnsi="Open Sans" w:cs="Open Sans"/>
          <w:b/>
          <w:color w:val="13334C"/>
          <w:sz w:val="24"/>
        </w:rPr>
      </w:pPr>
    </w:p>
    <w:p w14:paraId="0F5B8A83" w14:textId="77777777" w:rsidR="00A36F52" w:rsidRPr="008F5604" w:rsidRDefault="00A36F52" w:rsidP="006F4972">
      <w:pPr>
        <w:rPr>
          <w:rFonts w:asciiTheme="majorHAnsi" w:hAnsiTheme="majorHAnsi" w:cstheme="majorHAnsi"/>
          <w:b/>
          <w:color w:val="13334C"/>
        </w:rPr>
      </w:pPr>
    </w:p>
    <w:p w14:paraId="168B8979" w14:textId="00CDA00A" w:rsidR="00E6103C" w:rsidRPr="008F5604" w:rsidRDefault="00407771" w:rsidP="00E6103C">
      <w:pPr>
        <w:rPr>
          <w:rFonts w:asciiTheme="majorHAnsi" w:hAnsiTheme="majorHAnsi" w:cstheme="majorHAnsi"/>
          <w:b/>
          <w:color w:val="13334C"/>
        </w:rPr>
      </w:pPr>
      <w:r>
        <w:rPr>
          <w:rFonts w:cs="Calibri"/>
          <w:b/>
          <w:color w:val="FFFFFF" w:themeColor="background1"/>
          <w:shd w:val="clear" w:color="auto" w:fill="22A6B3" w:themeFill="accent2"/>
        </w:rPr>
        <w:t>11</w:t>
      </w:r>
      <w:r w:rsidRPr="000C3E84">
        <w:rPr>
          <w:rFonts w:cs="Calibri"/>
          <w:b/>
          <w:color w:val="FFFFFF" w:themeColor="background1"/>
          <w:shd w:val="clear" w:color="auto" w:fill="22A6B3" w:themeFill="accent2"/>
        </w:rPr>
        <w:t xml:space="preserve">. </w:t>
      </w:r>
      <w:r w:rsidRPr="000C3E84">
        <w:rPr>
          <w:rFonts w:cs="Calibri"/>
          <w:b/>
          <w:color w:val="FFFFFF" w:themeColor="background1"/>
        </w:rPr>
        <w:t xml:space="preserve"> </w:t>
      </w:r>
      <w:r w:rsidR="006C4545" w:rsidRPr="008F5604">
        <w:rPr>
          <w:rFonts w:asciiTheme="majorHAnsi" w:hAnsiTheme="majorHAnsi" w:cstheme="majorHAnsi"/>
          <w:b/>
          <w:bCs/>
        </w:rPr>
        <w:t>Reflect upon</w:t>
      </w:r>
      <w:r w:rsidR="00260EF7">
        <w:rPr>
          <w:rFonts w:asciiTheme="majorHAnsi" w:hAnsiTheme="majorHAnsi" w:cstheme="majorHAnsi"/>
          <w:b/>
          <w:bCs/>
        </w:rPr>
        <w:t xml:space="preserve"> and begin listing</w:t>
      </w:r>
      <w:r w:rsidR="006C4545" w:rsidRPr="008F5604">
        <w:rPr>
          <w:rFonts w:asciiTheme="majorHAnsi" w:hAnsiTheme="majorHAnsi" w:cstheme="majorHAnsi"/>
          <w:b/>
          <w:bCs/>
        </w:rPr>
        <w:t xml:space="preserve"> </w:t>
      </w:r>
      <w:r w:rsidR="00E6103C" w:rsidRPr="008F5604">
        <w:rPr>
          <w:rFonts w:asciiTheme="majorHAnsi" w:hAnsiTheme="majorHAnsi" w:cstheme="majorHAnsi"/>
          <w:b/>
          <w:bCs/>
        </w:rPr>
        <w:t xml:space="preserve">potential </w:t>
      </w:r>
      <w:r w:rsidR="006C4545" w:rsidRPr="008F5604">
        <w:rPr>
          <w:rFonts w:asciiTheme="majorHAnsi" w:hAnsiTheme="majorHAnsi" w:cstheme="majorHAnsi"/>
          <w:b/>
          <w:bCs/>
        </w:rPr>
        <w:t xml:space="preserve">PSE activities that </w:t>
      </w:r>
      <w:r w:rsidR="0044482B">
        <w:rPr>
          <w:rFonts w:asciiTheme="majorHAnsi" w:hAnsiTheme="majorHAnsi" w:cstheme="majorHAnsi"/>
          <w:b/>
          <w:bCs/>
        </w:rPr>
        <w:t>could</w:t>
      </w:r>
      <w:r w:rsidR="00E6103C" w:rsidRPr="008F5604">
        <w:rPr>
          <w:rFonts w:asciiTheme="majorHAnsi" w:hAnsiTheme="majorHAnsi" w:cstheme="majorHAnsi"/>
          <w:b/>
          <w:bCs/>
        </w:rPr>
        <w:t xml:space="preserve"> improve </w:t>
      </w:r>
      <w:r w:rsidR="006C4545" w:rsidRPr="008F5604">
        <w:rPr>
          <w:rFonts w:asciiTheme="majorHAnsi" w:hAnsiTheme="majorHAnsi" w:cstheme="majorHAnsi"/>
          <w:b/>
          <w:bCs/>
        </w:rPr>
        <w:t>the health outcomes</w:t>
      </w:r>
      <w:r w:rsidR="00ED1954" w:rsidRPr="008F5604">
        <w:rPr>
          <w:rFonts w:asciiTheme="majorHAnsi" w:hAnsiTheme="majorHAnsi" w:cstheme="majorHAnsi"/>
          <w:b/>
          <w:bCs/>
        </w:rPr>
        <w:t xml:space="preserve"> for this community</w:t>
      </w:r>
      <w:r w:rsidR="008F5604" w:rsidRPr="008F5604">
        <w:rPr>
          <w:rFonts w:asciiTheme="majorHAnsi" w:hAnsiTheme="majorHAnsi" w:cstheme="majorHAnsi"/>
          <w:b/>
          <w:bCs/>
        </w:rPr>
        <w:t>.</w:t>
      </w:r>
      <w:r w:rsidR="00E6103C" w:rsidRPr="008F5604">
        <w:rPr>
          <w:rFonts w:asciiTheme="majorHAnsi" w:hAnsiTheme="majorHAnsi" w:cstheme="majorHAnsi"/>
        </w:rPr>
        <w:t xml:space="preserve"> </w:t>
      </w:r>
    </w:p>
    <w:p w14:paraId="1EA94728" w14:textId="254B88A2" w:rsidR="006F4972" w:rsidRDefault="006F4972" w:rsidP="006F4972">
      <w:pPr>
        <w:ind w:left="720"/>
        <w:rPr>
          <w:rFonts w:cs="Calibri"/>
          <w:color w:val="115259" w:themeColor="accent2" w:themeShade="80"/>
          <w:sz w:val="20"/>
        </w:rPr>
      </w:pPr>
    </w:p>
    <w:p w14:paraId="40185F0D" w14:textId="1A2FDA81" w:rsidR="006F4972" w:rsidRPr="000C353D" w:rsidRDefault="006F4972" w:rsidP="003C2B8D">
      <w:pPr>
        <w:ind w:left="720"/>
        <w:rPr>
          <w:i/>
        </w:rPr>
      </w:pPr>
      <w:r w:rsidRPr="008443DE">
        <w:rPr>
          <w:rFonts w:cs="Calibri"/>
          <w:color w:val="115259" w:themeColor="accent2" w:themeShade="80"/>
          <w:sz w:val="20"/>
        </w:rPr>
        <w:t>Type answer here…</w:t>
      </w:r>
    </w:p>
    <w:p w14:paraId="02033B56" w14:textId="74CFF688" w:rsidR="006F4972" w:rsidRDefault="00B24795" w:rsidP="006F4972">
      <w:r w:rsidRPr="00761FBE">
        <w:rPr>
          <w:noProof/>
          <w:sz w:val="20"/>
        </w:rPr>
        <mc:AlternateContent>
          <mc:Choice Requires="wps">
            <w:drawing>
              <wp:anchor distT="0" distB="0" distL="114300" distR="114300" simplePos="0" relativeHeight="251709440" behindDoc="0" locked="0" layoutInCell="1" allowOverlap="1" wp14:anchorId="22EE81B0" wp14:editId="5FB628AC">
                <wp:simplePos x="0" y="0"/>
                <wp:positionH relativeFrom="margin">
                  <wp:posOffset>34290</wp:posOffset>
                </wp:positionH>
                <wp:positionV relativeFrom="paragraph">
                  <wp:posOffset>92710</wp:posOffset>
                </wp:positionV>
                <wp:extent cx="6275070" cy="641268"/>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6275070" cy="641268"/>
                        </a:xfrm>
                        <a:prstGeom prst="rect">
                          <a:avLst/>
                        </a:prstGeom>
                        <a:solidFill>
                          <a:schemeClr val="accent2">
                            <a:alpha val="1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529301" w14:textId="486EB2A7" w:rsidR="00654818" w:rsidRPr="00654818" w:rsidRDefault="00654818" w:rsidP="00654818">
                            <w:pPr>
                              <w:rPr>
                                <w:bCs/>
                                <w:color w:val="197C85" w:themeColor="accent2" w:themeShade="BF"/>
                                <w:sz w:val="18"/>
                                <w:szCs w:val="18"/>
                              </w:rPr>
                            </w:pPr>
                            <w:r w:rsidRPr="001255E9">
                              <w:rPr>
                                <w:b/>
                                <w:color w:val="197C85" w:themeColor="accent2" w:themeShade="BF"/>
                                <w:sz w:val="18"/>
                                <w:szCs w:val="18"/>
                              </w:rPr>
                              <w:t>TIP</w:t>
                            </w:r>
                            <w:r w:rsidRPr="00654818">
                              <w:rPr>
                                <w:rFonts w:cs="Calibri"/>
                                <w:bCs/>
                                <w:color w:val="197C85" w:themeColor="accent2" w:themeShade="BF"/>
                                <w:sz w:val="18"/>
                                <w:szCs w:val="18"/>
                              </w:rPr>
                              <w:t xml:space="preserve">: </w:t>
                            </w:r>
                            <w:r>
                              <w:rPr>
                                <w:bCs/>
                                <w:color w:val="197C85" w:themeColor="accent2" w:themeShade="BF"/>
                                <w:sz w:val="18"/>
                                <w:szCs w:val="18"/>
                              </w:rPr>
                              <w:t xml:space="preserve">It is understandable that community members </w:t>
                            </w:r>
                            <w:r w:rsidR="006C4545">
                              <w:rPr>
                                <w:bCs/>
                                <w:color w:val="197C85" w:themeColor="accent2" w:themeShade="BF"/>
                                <w:sz w:val="18"/>
                                <w:szCs w:val="18"/>
                              </w:rPr>
                              <w:t>may have</w:t>
                            </w:r>
                            <w:r w:rsidRPr="00654818">
                              <w:rPr>
                                <w:bCs/>
                                <w:color w:val="197C85" w:themeColor="accent2" w:themeShade="BF"/>
                                <w:sz w:val="18"/>
                                <w:szCs w:val="18"/>
                              </w:rPr>
                              <w:t xml:space="preserve"> shared problems that impact </w:t>
                            </w:r>
                            <w:r w:rsidR="006C4545">
                              <w:rPr>
                                <w:bCs/>
                                <w:color w:val="197C85" w:themeColor="accent2" w:themeShade="BF"/>
                                <w:sz w:val="18"/>
                                <w:szCs w:val="18"/>
                              </w:rPr>
                              <w:t>them personally. Think about</w:t>
                            </w:r>
                            <w:r w:rsidRPr="00654818">
                              <w:rPr>
                                <w:bCs/>
                                <w:color w:val="197C85" w:themeColor="accent2" w:themeShade="BF"/>
                                <w:sz w:val="18"/>
                                <w:szCs w:val="18"/>
                              </w:rPr>
                              <w:t xml:space="preserve"> policies or systems level </w:t>
                            </w:r>
                            <w:r w:rsidR="006C4545">
                              <w:rPr>
                                <w:bCs/>
                                <w:color w:val="197C85" w:themeColor="accent2" w:themeShade="BF"/>
                                <w:sz w:val="18"/>
                                <w:szCs w:val="18"/>
                              </w:rPr>
                              <w:t>activities that could change</w:t>
                            </w:r>
                            <w:r w:rsidRPr="00654818">
                              <w:rPr>
                                <w:bCs/>
                                <w:color w:val="197C85" w:themeColor="accent2" w:themeShade="BF"/>
                                <w:sz w:val="18"/>
                                <w:szCs w:val="18"/>
                              </w:rPr>
                              <w:t xml:space="preserve"> those </w:t>
                            </w:r>
                            <w:r w:rsidR="006C4545">
                              <w:rPr>
                                <w:bCs/>
                                <w:color w:val="197C85" w:themeColor="accent2" w:themeShade="BF"/>
                                <w:sz w:val="18"/>
                                <w:szCs w:val="18"/>
                              </w:rPr>
                              <w:t>issues</w:t>
                            </w:r>
                            <w:r w:rsidR="00B24795">
                              <w:rPr>
                                <w:bCs/>
                                <w:color w:val="197C85" w:themeColor="accent2" w:themeShade="BF"/>
                                <w:sz w:val="18"/>
                                <w:szCs w:val="18"/>
                              </w:rPr>
                              <w:t xml:space="preserve"> that individuals are experiencing</w:t>
                            </w:r>
                            <w:r w:rsidR="00260EF7">
                              <w:rPr>
                                <w:bCs/>
                                <w:color w:val="197C85" w:themeColor="accent2" w:themeShade="BF"/>
                                <w:sz w:val="18"/>
                                <w:szCs w:val="18"/>
                              </w:rPr>
                              <w:t>.</w:t>
                            </w:r>
                            <w:r w:rsidRPr="00654818">
                              <w:rPr>
                                <w:bCs/>
                                <w:color w:val="197C85" w:themeColor="accent2" w:themeShade="BF"/>
                                <w:sz w:val="18"/>
                                <w:szCs w:val="18"/>
                              </w:rPr>
                              <w:t xml:space="preserve"> </w:t>
                            </w:r>
                            <w:r w:rsidR="00260EF7">
                              <w:rPr>
                                <w:bCs/>
                                <w:color w:val="197C85" w:themeColor="accent2" w:themeShade="BF"/>
                                <w:sz w:val="18"/>
                                <w:szCs w:val="18"/>
                              </w:rPr>
                              <w:t>Consider</w:t>
                            </w:r>
                            <w:r w:rsidR="006C4545">
                              <w:rPr>
                                <w:bCs/>
                                <w:color w:val="197C85" w:themeColor="accent2" w:themeShade="BF"/>
                                <w:sz w:val="18"/>
                                <w:szCs w:val="18"/>
                              </w:rPr>
                              <w:t xml:space="preserve"> h</w:t>
                            </w:r>
                            <w:r w:rsidRPr="00654818">
                              <w:rPr>
                                <w:bCs/>
                                <w:color w:val="197C85" w:themeColor="accent2" w:themeShade="BF"/>
                                <w:sz w:val="18"/>
                                <w:szCs w:val="18"/>
                              </w:rPr>
                              <w:t xml:space="preserve">ow </w:t>
                            </w:r>
                            <w:r w:rsidR="00260EF7">
                              <w:rPr>
                                <w:bCs/>
                                <w:color w:val="197C85" w:themeColor="accent2" w:themeShade="BF"/>
                                <w:sz w:val="18"/>
                                <w:szCs w:val="18"/>
                              </w:rPr>
                              <w:t>you will</w:t>
                            </w:r>
                            <w:r w:rsidRPr="00654818">
                              <w:rPr>
                                <w:bCs/>
                                <w:color w:val="197C85" w:themeColor="accent2" w:themeShade="BF"/>
                                <w:sz w:val="18"/>
                                <w:szCs w:val="18"/>
                              </w:rPr>
                              <w:t xml:space="preserve"> continue to explore and/or begin </w:t>
                            </w:r>
                            <w:r w:rsidR="00260EF7">
                              <w:rPr>
                                <w:bCs/>
                                <w:color w:val="197C85" w:themeColor="accent2" w:themeShade="BF"/>
                                <w:sz w:val="18"/>
                                <w:szCs w:val="18"/>
                              </w:rPr>
                              <w:t>testing</w:t>
                            </w:r>
                            <w:r w:rsidRPr="00654818">
                              <w:rPr>
                                <w:bCs/>
                                <w:color w:val="197C85" w:themeColor="accent2" w:themeShade="BF"/>
                                <w:sz w:val="18"/>
                                <w:szCs w:val="18"/>
                              </w:rPr>
                              <w:t xml:space="preserve"> these opportunities</w:t>
                            </w:r>
                            <w:r w:rsidR="006C4545">
                              <w:rPr>
                                <w:bCs/>
                                <w:color w:val="197C85" w:themeColor="accent2" w:themeShade="BF"/>
                                <w:sz w:val="18"/>
                                <w:szCs w:val="18"/>
                              </w:rPr>
                              <w:t>.</w:t>
                            </w:r>
                            <w:r w:rsidRPr="00654818">
                              <w:rPr>
                                <w:bCs/>
                                <w:color w:val="197C85" w:themeColor="accent2" w:themeShade="BF"/>
                                <w:sz w:val="18"/>
                                <w:szCs w:val="18"/>
                              </w:rPr>
                              <w:t xml:space="preserve"> </w:t>
                            </w:r>
                          </w:p>
                          <w:p w14:paraId="2FDB4CCE" w14:textId="34DE3DD8" w:rsidR="00654818" w:rsidRPr="001255E9" w:rsidRDefault="00654818" w:rsidP="00654818">
                            <w:pPr>
                              <w:pStyle w:val="ListParagraph"/>
                              <w:ind w:left="0"/>
                              <w:rPr>
                                <w:color w:val="197C85" w:themeColor="accent2" w:themeShade="BF"/>
                                <w:sz w:val="18"/>
                              </w:rPr>
                            </w:pPr>
                          </w:p>
                        </w:txbxContent>
                      </wps:txbx>
                      <wps:bodyPr rot="0" spcFirstLastPara="0" vertOverflow="overflow" horzOverflow="overflow" vert="horz" wrap="square" lIns="182880" tIns="91440" rIns="18288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E81B0" id="Text Box 14" o:spid="_x0000_s1036" type="#_x0000_t202" style="position:absolute;margin-left:2.7pt;margin-top:7.3pt;width:494.1pt;height:50.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" fillcolor="#22a6b3 [3205]" stroked="f" strokeweight=".5pt">
                <v:fill opacity="6682f"/>
                <v:textbox inset="14.4pt,7.2pt,14.4pt,7.2pt">
                  <w:txbxContent>
                    <w:p w14:paraId="02529301" w14:textId="486EB2A7" w:rsidR="00654818" w:rsidRPr="00654818" w:rsidRDefault="00654818" w:rsidP="00654818">
                      <w:pPr>
                        <w:rPr>
                          <w:bCs/>
                          <w:color w:val="197C85" w:themeColor="accent2" w:themeShade="BF"/>
                          <w:sz w:val="18"/>
                          <w:szCs w:val="18"/>
                        </w:rPr>
                      </w:pPr>
                      <w:r w:rsidRPr="001255E9">
                        <w:rPr>
                          <w:b/>
                          <w:color w:val="197C85" w:themeColor="accent2" w:themeShade="BF"/>
                          <w:sz w:val="18"/>
                          <w:szCs w:val="18"/>
                        </w:rPr>
                        <w:t>TIP</w:t>
                      </w:r>
                      <w:r w:rsidRPr="00654818">
                        <w:rPr>
                          <w:rFonts w:cs="Calibri"/>
                          <w:bCs/>
                          <w:color w:val="197C85" w:themeColor="accent2" w:themeShade="BF"/>
                          <w:sz w:val="18"/>
                          <w:szCs w:val="18"/>
                        </w:rPr>
                        <w:t xml:space="preserve">: </w:t>
                      </w:r>
                      <w:r>
                        <w:rPr>
                          <w:bCs/>
                          <w:color w:val="197C85" w:themeColor="accent2" w:themeShade="BF"/>
                          <w:sz w:val="18"/>
                          <w:szCs w:val="18"/>
                        </w:rPr>
                        <w:t xml:space="preserve">It is understandable that community members </w:t>
                      </w:r>
                      <w:r w:rsidR="006C4545">
                        <w:rPr>
                          <w:bCs/>
                          <w:color w:val="197C85" w:themeColor="accent2" w:themeShade="BF"/>
                          <w:sz w:val="18"/>
                          <w:szCs w:val="18"/>
                        </w:rPr>
                        <w:t>may have</w:t>
                      </w:r>
                      <w:r w:rsidRPr="00654818">
                        <w:rPr>
                          <w:bCs/>
                          <w:color w:val="197C85" w:themeColor="accent2" w:themeShade="BF"/>
                          <w:sz w:val="18"/>
                          <w:szCs w:val="18"/>
                        </w:rPr>
                        <w:t xml:space="preserve"> shared problems that impact </w:t>
                      </w:r>
                      <w:r w:rsidR="006C4545">
                        <w:rPr>
                          <w:bCs/>
                          <w:color w:val="197C85" w:themeColor="accent2" w:themeShade="BF"/>
                          <w:sz w:val="18"/>
                          <w:szCs w:val="18"/>
                        </w:rPr>
                        <w:t>them personally. Think about</w:t>
                      </w:r>
                      <w:r w:rsidRPr="00654818">
                        <w:rPr>
                          <w:bCs/>
                          <w:color w:val="197C85" w:themeColor="accent2" w:themeShade="BF"/>
                          <w:sz w:val="18"/>
                          <w:szCs w:val="18"/>
                        </w:rPr>
                        <w:t xml:space="preserve"> policies or systems level </w:t>
                      </w:r>
                      <w:r w:rsidR="006C4545">
                        <w:rPr>
                          <w:bCs/>
                          <w:color w:val="197C85" w:themeColor="accent2" w:themeShade="BF"/>
                          <w:sz w:val="18"/>
                          <w:szCs w:val="18"/>
                        </w:rPr>
                        <w:t>activities that could change</w:t>
                      </w:r>
                      <w:r w:rsidRPr="00654818">
                        <w:rPr>
                          <w:bCs/>
                          <w:color w:val="197C85" w:themeColor="accent2" w:themeShade="BF"/>
                          <w:sz w:val="18"/>
                          <w:szCs w:val="18"/>
                        </w:rPr>
                        <w:t xml:space="preserve"> those </w:t>
                      </w:r>
                      <w:r w:rsidR="006C4545">
                        <w:rPr>
                          <w:bCs/>
                          <w:color w:val="197C85" w:themeColor="accent2" w:themeShade="BF"/>
                          <w:sz w:val="18"/>
                          <w:szCs w:val="18"/>
                        </w:rPr>
                        <w:t>issues</w:t>
                      </w:r>
                      <w:r w:rsidR="00B24795">
                        <w:rPr>
                          <w:bCs/>
                          <w:color w:val="197C85" w:themeColor="accent2" w:themeShade="BF"/>
                          <w:sz w:val="18"/>
                          <w:szCs w:val="18"/>
                        </w:rPr>
                        <w:t xml:space="preserve"> that individuals are experiencing</w:t>
                      </w:r>
                      <w:r w:rsidR="00260EF7">
                        <w:rPr>
                          <w:bCs/>
                          <w:color w:val="197C85" w:themeColor="accent2" w:themeShade="BF"/>
                          <w:sz w:val="18"/>
                          <w:szCs w:val="18"/>
                        </w:rPr>
                        <w:t>.</w:t>
                      </w:r>
                      <w:r w:rsidRPr="00654818">
                        <w:rPr>
                          <w:bCs/>
                          <w:color w:val="197C85" w:themeColor="accent2" w:themeShade="BF"/>
                          <w:sz w:val="18"/>
                          <w:szCs w:val="18"/>
                        </w:rPr>
                        <w:t xml:space="preserve"> </w:t>
                      </w:r>
                      <w:r w:rsidR="00260EF7">
                        <w:rPr>
                          <w:bCs/>
                          <w:color w:val="197C85" w:themeColor="accent2" w:themeShade="BF"/>
                          <w:sz w:val="18"/>
                          <w:szCs w:val="18"/>
                        </w:rPr>
                        <w:t>Consider</w:t>
                      </w:r>
                      <w:r w:rsidR="006C4545">
                        <w:rPr>
                          <w:bCs/>
                          <w:color w:val="197C85" w:themeColor="accent2" w:themeShade="BF"/>
                          <w:sz w:val="18"/>
                          <w:szCs w:val="18"/>
                        </w:rPr>
                        <w:t xml:space="preserve"> h</w:t>
                      </w:r>
                      <w:r w:rsidRPr="00654818">
                        <w:rPr>
                          <w:bCs/>
                          <w:color w:val="197C85" w:themeColor="accent2" w:themeShade="BF"/>
                          <w:sz w:val="18"/>
                          <w:szCs w:val="18"/>
                        </w:rPr>
                        <w:t xml:space="preserve">ow </w:t>
                      </w:r>
                      <w:r w:rsidR="00260EF7">
                        <w:rPr>
                          <w:bCs/>
                          <w:color w:val="197C85" w:themeColor="accent2" w:themeShade="BF"/>
                          <w:sz w:val="18"/>
                          <w:szCs w:val="18"/>
                        </w:rPr>
                        <w:t>you will</w:t>
                      </w:r>
                      <w:r w:rsidRPr="00654818">
                        <w:rPr>
                          <w:bCs/>
                          <w:color w:val="197C85" w:themeColor="accent2" w:themeShade="BF"/>
                          <w:sz w:val="18"/>
                          <w:szCs w:val="18"/>
                        </w:rPr>
                        <w:t xml:space="preserve"> continue to explore and/or begin </w:t>
                      </w:r>
                      <w:r w:rsidR="00260EF7">
                        <w:rPr>
                          <w:bCs/>
                          <w:color w:val="197C85" w:themeColor="accent2" w:themeShade="BF"/>
                          <w:sz w:val="18"/>
                          <w:szCs w:val="18"/>
                        </w:rPr>
                        <w:t>testing</w:t>
                      </w:r>
                      <w:r w:rsidRPr="00654818">
                        <w:rPr>
                          <w:bCs/>
                          <w:color w:val="197C85" w:themeColor="accent2" w:themeShade="BF"/>
                          <w:sz w:val="18"/>
                          <w:szCs w:val="18"/>
                        </w:rPr>
                        <w:t xml:space="preserve"> these opportunities</w:t>
                      </w:r>
                      <w:r w:rsidR="006C4545">
                        <w:rPr>
                          <w:bCs/>
                          <w:color w:val="197C85" w:themeColor="accent2" w:themeShade="BF"/>
                          <w:sz w:val="18"/>
                          <w:szCs w:val="18"/>
                        </w:rPr>
                        <w:t>.</w:t>
                      </w:r>
                      <w:r w:rsidRPr="00654818">
                        <w:rPr>
                          <w:bCs/>
                          <w:color w:val="197C85" w:themeColor="accent2" w:themeShade="BF"/>
                          <w:sz w:val="18"/>
                          <w:szCs w:val="18"/>
                        </w:rPr>
                        <w:t xml:space="preserve"> </w:t>
                      </w:r>
                    </w:p>
                    <w:p w14:paraId="2FDB4CCE" w14:textId="34DE3DD8" w:rsidR="00654818" w:rsidRPr="001255E9" w:rsidRDefault="00654818" w:rsidP="00654818">
                      <w:pPr>
                        <w:pStyle w:val="ListParagraph"/>
                        <w:ind w:left="0"/>
                        <w:rPr>
                          <w:color w:val="197C85" w:themeColor="accent2" w:themeShade="BF"/>
                          <w:sz w:val="18"/>
                        </w:rPr>
                      </w:pPr>
                    </w:p>
                  </w:txbxContent>
                </v:textbox>
                <w10:wrap anchorx="margin"/>
              </v:shape>
            </w:pict>
          </mc:Fallback>
        </mc:AlternateContent>
      </w:r>
    </w:p>
    <w:p w14:paraId="68618EFE" w14:textId="33DE5E2F" w:rsidR="006F4972" w:rsidRPr="002F651C" w:rsidRDefault="006F4972" w:rsidP="008F5604"/>
    <w:sectPr w:rsidR="006F4972" w:rsidRPr="002F651C" w:rsidSect="000E2B4C">
      <w:footerReference w:type="default" r:id="rId24"/>
      <w:headerReference w:type="first" r:id="rId25"/>
      <w:footerReference w:type="first" r:id="rId26"/>
      <w:pgSz w:w="12240" w:h="15840"/>
      <w:pgMar w:top="1152" w:right="1152" w:bottom="1080" w:left="1152" w:header="720" w:footer="21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8031D" w14:textId="77777777" w:rsidR="001D624F" w:rsidRDefault="001D624F" w:rsidP="00372003">
      <w:r>
        <w:separator/>
      </w:r>
    </w:p>
  </w:endnote>
  <w:endnote w:type="continuationSeparator" w:id="0">
    <w:p w14:paraId="10098175" w14:textId="77777777" w:rsidR="001D624F" w:rsidRDefault="001D624F" w:rsidP="00372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97C85" w:themeColor="accent2" w:themeShade="BF"/>
      </w:rPr>
      <w:id w:val="1853375940"/>
      <w:docPartObj>
        <w:docPartGallery w:val="Page Numbers (Bottom of Page)"/>
        <w:docPartUnique/>
      </w:docPartObj>
    </w:sdtPr>
    <w:sdtEndPr>
      <w:rPr>
        <w:b/>
        <w:noProof/>
        <w:sz w:val="18"/>
      </w:rPr>
    </w:sdtEndPr>
    <w:sdtContent>
      <w:p w14:paraId="69FBB8E8" w14:textId="68536011" w:rsidR="00B24795" w:rsidRPr="00B24795" w:rsidRDefault="00A91934" w:rsidP="00495188">
        <w:pPr>
          <w:pStyle w:val="Footer"/>
          <w:jc w:val="center"/>
          <w:rPr>
            <w:b/>
            <w:noProof/>
            <w:color w:val="197C85" w:themeColor="accent2" w:themeShade="BF"/>
            <w:sz w:val="20"/>
          </w:rPr>
        </w:pPr>
        <w:r w:rsidRPr="00B24795">
          <w:rPr>
            <w:b/>
            <w:color w:val="197C85" w:themeColor="accent2" w:themeShade="BF"/>
            <w:sz w:val="20"/>
          </w:rPr>
          <w:fldChar w:fldCharType="begin"/>
        </w:r>
        <w:r w:rsidRPr="00B24795">
          <w:rPr>
            <w:b/>
            <w:color w:val="197C85" w:themeColor="accent2" w:themeShade="BF"/>
            <w:sz w:val="20"/>
          </w:rPr>
          <w:instrText xml:space="preserve"> PAGE   \* MERGEFORMAT </w:instrText>
        </w:r>
        <w:r w:rsidRPr="00B24795">
          <w:rPr>
            <w:b/>
            <w:color w:val="197C85" w:themeColor="accent2" w:themeShade="BF"/>
            <w:sz w:val="20"/>
          </w:rPr>
          <w:fldChar w:fldCharType="separate"/>
        </w:r>
        <w:r w:rsidR="005C4326" w:rsidRPr="00B24795">
          <w:rPr>
            <w:b/>
            <w:noProof/>
            <w:color w:val="197C85" w:themeColor="accent2" w:themeShade="BF"/>
            <w:sz w:val="20"/>
          </w:rPr>
          <w:t>4</w:t>
        </w:r>
        <w:r w:rsidRPr="00B24795">
          <w:rPr>
            <w:b/>
            <w:noProof/>
            <w:color w:val="197C85" w:themeColor="accent2" w:themeShade="BF"/>
            <w:sz w:val="20"/>
          </w:rPr>
          <w:fldChar w:fldCharType="end"/>
        </w:r>
        <w:r w:rsidRPr="00B24795">
          <w:rPr>
            <w:b/>
            <w:noProof/>
            <w:color w:val="197C85" w:themeColor="accent2" w:themeShade="BF"/>
            <w:sz w:val="20"/>
          </w:rPr>
          <w:t xml:space="preserve"> </w:t>
        </w:r>
        <w:r w:rsidR="00F22541" w:rsidRPr="00B24795">
          <w:rPr>
            <w:rFonts w:cs="Calibri"/>
            <w:b/>
            <w:noProof/>
            <w:color w:val="197C85" w:themeColor="accent2" w:themeShade="BF"/>
            <w:sz w:val="20"/>
          </w:rPr>
          <w:t>—</w:t>
        </w:r>
        <w:r w:rsidRPr="00B24795">
          <w:rPr>
            <w:b/>
            <w:noProof/>
            <w:color w:val="197C85" w:themeColor="accent2" w:themeShade="BF"/>
            <w:sz w:val="20"/>
          </w:rPr>
          <w:t xml:space="preserve"> </w:t>
        </w:r>
        <w:r w:rsidR="00B24795" w:rsidRPr="00B24795">
          <w:rPr>
            <w:b/>
            <w:noProof/>
            <w:color w:val="197C85" w:themeColor="accent2" w:themeShade="BF"/>
            <w:sz w:val="20"/>
            <w:szCs w:val="20"/>
          </w:rPr>
          <w:t>Community PSE Exploration Process Guide</w:t>
        </w:r>
      </w:p>
      <w:p w14:paraId="4DDB60A5" w14:textId="019270BD" w:rsidR="00A91934" w:rsidRPr="00B24795" w:rsidRDefault="002B13BF" w:rsidP="00495188">
        <w:pPr>
          <w:pStyle w:val="Footer"/>
          <w:jc w:val="center"/>
          <w:rPr>
            <w:b/>
            <w:noProof/>
            <w:color w:val="197C85" w:themeColor="accent2" w:themeShade="BF"/>
            <w:sz w:val="20"/>
          </w:rPr>
        </w:pPr>
        <w:r w:rsidRPr="00B24795">
          <w:rPr>
            <w:b/>
            <w:noProof/>
            <w:color w:val="197C85" w:themeColor="accent2" w:themeShade="BF"/>
            <w:sz w:val="20"/>
          </w:rPr>
          <w:t xml:space="preserve">Community </w:t>
        </w:r>
        <w:r w:rsidR="00DD0F3D" w:rsidRPr="00B24795">
          <w:rPr>
            <w:b/>
            <w:noProof/>
            <w:color w:val="197C85" w:themeColor="accent2" w:themeShade="BF"/>
            <w:sz w:val="20"/>
          </w:rPr>
          <w:t>Discovery</w:t>
        </w:r>
        <w:r w:rsidR="00495188" w:rsidRPr="00B24795">
          <w:rPr>
            <w:b/>
            <w:noProof/>
            <w:color w:val="197C85" w:themeColor="accent2" w:themeShade="BF"/>
            <w:sz w:val="20"/>
          </w:rPr>
          <w:t xml:space="preserve"> (Step 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614238"/>
      <w:docPartObj>
        <w:docPartGallery w:val="Page Numbers (Bottom of Page)"/>
        <w:docPartUnique/>
      </w:docPartObj>
    </w:sdtPr>
    <w:sdtEndPr>
      <w:rPr>
        <w:b/>
        <w:noProof/>
        <w:color w:val="197C85" w:themeColor="accent2" w:themeShade="BF"/>
        <w:sz w:val="18"/>
      </w:rPr>
    </w:sdtEndPr>
    <w:sdtContent>
      <w:p w14:paraId="3D4FD7BE" w14:textId="77777777" w:rsidR="00B24795" w:rsidRDefault="000E1E18" w:rsidP="00495188">
        <w:pPr>
          <w:pStyle w:val="Footer"/>
          <w:jc w:val="center"/>
          <w:rPr>
            <w:b/>
            <w:noProof/>
            <w:color w:val="197C85" w:themeColor="accent2" w:themeShade="BF"/>
            <w:sz w:val="20"/>
          </w:rPr>
        </w:pPr>
        <w:r w:rsidRPr="001255E9">
          <w:rPr>
            <w:b/>
            <w:color w:val="197C85" w:themeColor="accent2" w:themeShade="BF"/>
            <w:sz w:val="20"/>
          </w:rPr>
          <w:fldChar w:fldCharType="begin"/>
        </w:r>
        <w:r w:rsidRPr="001255E9">
          <w:rPr>
            <w:b/>
            <w:color w:val="197C85" w:themeColor="accent2" w:themeShade="BF"/>
            <w:sz w:val="20"/>
          </w:rPr>
          <w:instrText xml:space="preserve"> PAGE   \* MERGEFORMAT </w:instrText>
        </w:r>
        <w:r w:rsidRPr="001255E9">
          <w:rPr>
            <w:b/>
            <w:color w:val="197C85" w:themeColor="accent2" w:themeShade="BF"/>
            <w:sz w:val="20"/>
          </w:rPr>
          <w:fldChar w:fldCharType="separate"/>
        </w:r>
        <w:r w:rsidR="005C4326">
          <w:rPr>
            <w:b/>
            <w:noProof/>
            <w:color w:val="197C85" w:themeColor="accent2" w:themeShade="BF"/>
            <w:sz w:val="20"/>
          </w:rPr>
          <w:t>1</w:t>
        </w:r>
        <w:r w:rsidRPr="001255E9">
          <w:rPr>
            <w:b/>
            <w:noProof/>
            <w:color w:val="197C85" w:themeColor="accent2" w:themeShade="BF"/>
            <w:sz w:val="20"/>
          </w:rPr>
          <w:fldChar w:fldCharType="end"/>
        </w:r>
        <w:r w:rsidR="002F651C" w:rsidRPr="001255E9">
          <w:rPr>
            <w:b/>
            <w:noProof/>
            <w:color w:val="197C85" w:themeColor="accent2" w:themeShade="BF"/>
            <w:sz w:val="20"/>
          </w:rPr>
          <w:t xml:space="preserve"> </w:t>
        </w:r>
        <w:r w:rsidR="00F22541" w:rsidRPr="001255E9">
          <w:rPr>
            <w:rFonts w:cs="Calibri"/>
            <w:b/>
            <w:noProof/>
            <w:color w:val="197C85" w:themeColor="accent2" w:themeShade="BF"/>
            <w:sz w:val="20"/>
          </w:rPr>
          <w:t>—</w:t>
        </w:r>
        <w:r w:rsidR="002F651C" w:rsidRPr="001255E9">
          <w:rPr>
            <w:b/>
            <w:noProof/>
            <w:color w:val="197C85" w:themeColor="accent2" w:themeShade="BF"/>
            <w:sz w:val="20"/>
          </w:rPr>
          <w:t xml:space="preserve"> </w:t>
        </w:r>
        <w:r w:rsidR="00B24795" w:rsidRPr="00B24795">
          <w:rPr>
            <w:b/>
            <w:noProof/>
            <w:color w:val="197C85" w:themeColor="accent2" w:themeShade="BF"/>
            <w:sz w:val="20"/>
            <w:szCs w:val="20"/>
          </w:rPr>
          <w:t>Community PSE Exploration Process Guide</w:t>
        </w:r>
      </w:p>
      <w:p w14:paraId="71E58FC9" w14:textId="512E64CF" w:rsidR="000E2B4C" w:rsidRDefault="002B13BF" w:rsidP="000E2B4C">
        <w:pPr>
          <w:pStyle w:val="Footer"/>
          <w:ind w:right="-594"/>
          <w:jc w:val="center"/>
          <w:rPr>
            <w:i/>
            <w:iCs/>
            <w:noProof/>
            <w:color w:val="13334C" w:themeColor="text2"/>
            <w:sz w:val="16"/>
          </w:rPr>
        </w:pPr>
        <w:r w:rsidRPr="001255E9">
          <w:rPr>
            <w:b/>
            <w:noProof/>
            <w:color w:val="197C85" w:themeColor="accent2" w:themeShade="BF"/>
            <w:sz w:val="20"/>
          </w:rPr>
          <w:t xml:space="preserve">Community </w:t>
        </w:r>
        <w:r w:rsidR="00DD0F3D">
          <w:rPr>
            <w:b/>
            <w:noProof/>
            <w:color w:val="197C85" w:themeColor="accent2" w:themeShade="BF"/>
            <w:sz w:val="20"/>
          </w:rPr>
          <w:t>Discovery</w:t>
        </w:r>
        <w:r w:rsidR="00495188">
          <w:rPr>
            <w:b/>
            <w:noProof/>
            <w:color w:val="197C85" w:themeColor="accent2" w:themeShade="BF"/>
            <w:sz w:val="20"/>
          </w:rPr>
          <w:t xml:space="preserve"> (Step 1)</w:t>
        </w:r>
      </w:p>
      <w:p w14:paraId="6F97D002" w14:textId="4A3517F9" w:rsidR="000E2B4C" w:rsidRPr="00E37AE2" w:rsidRDefault="000E2B4C" w:rsidP="000E2B4C">
        <w:pPr>
          <w:pStyle w:val="Footer"/>
          <w:ind w:right="-594"/>
          <w:jc w:val="right"/>
          <w:rPr>
            <w:b/>
            <w:i/>
            <w:iCs/>
            <w:color w:val="13334C" w:themeColor="text2"/>
            <w:sz w:val="16"/>
          </w:rPr>
        </w:pPr>
        <w:r w:rsidRPr="00E37AE2">
          <w:rPr>
            <w:i/>
            <w:iCs/>
            <w:noProof/>
            <w:color w:val="13334C" w:themeColor="text2"/>
            <w:sz w:val="16"/>
          </w:rPr>
          <w:t>This institution is an equal opportunity provider.</w:t>
        </w:r>
      </w:p>
      <w:p w14:paraId="3C6CC46C" w14:textId="2E13CC5F" w:rsidR="000E1E18" w:rsidRPr="00495188" w:rsidRDefault="0040063D" w:rsidP="00495188">
        <w:pPr>
          <w:pStyle w:val="Footer"/>
          <w:jc w:val="center"/>
          <w:rPr>
            <w:b/>
            <w:noProof/>
            <w:color w:val="197C85" w:themeColor="accent2" w:themeShade="BF"/>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27A4" w14:textId="77777777" w:rsidR="001D624F" w:rsidRDefault="001D624F" w:rsidP="00372003">
      <w:r>
        <w:separator/>
      </w:r>
    </w:p>
  </w:footnote>
  <w:footnote w:type="continuationSeparator" w:id="0">
    <w:p w14:paraId="66CD6DB3" w14:textId="77777777" w:rsidR="001D624F" w:rsidRDefault="001D624F" w:rsidP="00372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7141" w14:textId="79FBAFA2" w:rsidR="00372003" w:rsidRDefault="00677B8A">
    <w:pPr>
      <w:pStyle w:val="Header"/>
    </w:pPr>
    <w:r>
      <w:rPr>
        <w:noProof/>
      </w:rPr>
      <mc:AlternateContent>
        <mc:Choice Requires="wps">
          <w:drawing>
            <wp:anchor distT="0" distB="0" distL="114300" distR="114300" simplePos="0" relativeHeight="251660288" behindDoc="0" locked="0" layoutInCell="1" allowOverlap="1" wp14:anchorId="0DDA60E5" wp14:editId="5A79DFCF">
              <wp:simplePos x="0" y="0"/>
              <wp:positionH relativeFrom="margin">
                <wp:posOffset>-434637</wp:posOffset>
              </wp:positionH>
              <wp:positionV relativeFrom="paragraph">
                <wp:posOffset>-249382</wp:posOffset>
              </wp:positionV>
              <wp:extent cx="5516088" cy="826770"/>
              <wp:effectExtent l="0" t="0" r="0" b="0"/>
              <wp:wrapNone/>
              <wp:docPr id="3" name="Text Box 3"/>
              <wp:cNvGraphicFramePr/>
              <a:graphic xmlns:a="http://schemas.openxmlformats.org/drawingml/2006/main">
                <a:graphicData uri="http://schemas.microsoft.com/office/word/2010/wordprocessingShape">
                  <wps:wsp>
                    <wps:cNvSpPr txBox="1"/>
                    <wps:spPr>
                      <a:xfrm>
                        <a:off x="0" y="0"/>
                        <a:ext cx="5516088" cy="826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DD5D0" w14:textId="77777777" w:rsidR="00677B8A" w:rsidRDefault="00677B8A" w:rsidP="00677B8A">
                          <w:pPr>
                            <w:rPr>
                              <w:rFonts w:cs="Calibri"/>
                              <w:b/>
                              <w:color w:val="FFFFFF" w:themeColor="background1"/>
                              <w:sz w:val="36"/>
                            </w:rPr>
                          </w:pPr>
                          <w:r w:rsidRPr="00D2719C">
                            <w:rPr>
                              <w:rFonts w:cs="Calibri"/>
                              <w:b/>
                              <w:color w:val="FFFFFF" w:themeColor="background1"/>
                              <w:sz w:val="36"/>
                            </w:rPr>
                            <w:t>COMMUNITY PSE EXPLORATION</w:t>
                          </w:r>
                          <w:r>
                            <w:rPr>
                              <w:rFonts w:cs="Calibri"/>
                              <w:b/>
                              <w:color w:val="FFFFFF" w:themeColor="background1"/>
                              <w:sz w:val="36"/>
                            </w:rPr>
                            <w:t xml:space="preserve"> PROCESS GUIDE</w:t>
                          </w:r>
                        </w:p>
                        <w:p w14:paraId="2E328E29" w14:textId="7777B9A9" w:rsidR="00372003" w:rsidRPr="00677B8A" w:rsidRDefault="008443DE">
                          <w:pPr>
                            <w:rPr>
                              <w:rFonts w:ascii="Open Sans" w:hAnsi="Open Sans" w:cs="Open Sans"/>
                              <w:b/>
                              <w:color w:val="FFFFFF" w:themeColor="background1"/>
                              <w:sz w:val="38"/>
                              <w:szCs w:val="38"/>
                            </w:rPr>
                          </w:pPr>
                          <w:r w:rsidRPr="00677B8A">
                            <w:rPr>
                              <w:rFonts w:ascii="Open Sans" w:hAnsi="Open Sans" w:cs="Open Sans"/>
                              <w:b/>
                              <w:color w:val="FFFFFF" w:themeColor="background1"/>
                              <w:sz w:val="38"/>
                              <w:szCs w:val="38"/>
                            </w:rPr>
                            <w:t xml:space="preserve">Community </w:t>
                          </w:r>
                          <w:r w:rsidR="00115B6A" w:rsidRPr="00677B8A">
                            <w:rPr>
                              <w:rFonts w:ascii="Open Sans" w:hAnsi="Open Sans" w:cs="Open Sans"/>
                              <w:b/>
                              <w:color w:val="FFFFFF" w:themeColor="background1"/>
                              <w:sz w:val="38"/>
                              <w:szCs w:val="38"/>
                            </w:rPr>
                            <w:t>Discovery</w:t>
                          </w:r>
                          <w:r w:rsidR="00677B8A">
                            <w:rPr>
                              <w:rFonts w:ascii="Open Sans" w:hAnsi="Open Sans" w:cs="Open Sans"/>
                              <w:b/>
                              <w:color w:val="FFFFFF" w:themeColor="background1"/>
                              <w:sz w:val="38"/>
                              <w:szCs w:val="38"/>
                            </w:rPr>
                            <w:t xml:space="preserve"> (Step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DA60E5" id="_x0000_t202" coordsize="21600,21600" o:spt="202" path="m,l,21600r21600,l21600,xe">
              <v:stroke joinstyle="miter"/>
              <v:path gradientshapeok="t" o:connecttype="rect"/>
            </v:shapetype>
            <v:shape id="Text Box 3" o:spid="_x0000_s1037" type="#_x0000_t202" style="position:absolute;margin-left:-34.2pt;margin-top:-19.65pt;width:434.35pt;height:6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" filled="f" stroked="f" strokeweight=".5pt">
              <v:textbox>
                <w:txbxContent>
                  <w:p w14:paraId="366DD5D0" w14:textId="77777777" w:rsidR="00677B8A" w:rsidRDefault="00677B8A" w:rsidP="00677B8A">
                    <w:pPr>
                      <w:rPr>
                        <w:rFonts w:cs="Calibri"/>
                        <w:b/>
                        <w:color w:val="FFFFFF" w:themeColor="background1"/>
                        <w:sz w:val="36"/>
                      </w:rPr>
                    </w:pPr>
                    <w:r w:rsidRPr="00D2719C">
                      <w:rPr>
                        <w:rFonts w:cs="Calibri"/>
                        <w:b/>
                        <w:color w:val="FFFFFF" w:themeColor="background1"/>
                        <w:sz w:val="36"/>
                      </w:rPr>
                      <w:t>COMMUNITY PSE EXPLORATION</w:t>
                    </w:r>
                    <w:r>
                      <w:rPr>
                        <w:rFonts w:cs="Calibri"/>
                        <w:b/>
                        <w:color w:val="FFFFFF" w:themeColor="background1"/>
                        <w:sz w:val="36"/>
                      </w:rPr>
                      <w:t xml:space="preserve"> PROCESS GUIDE</w:t>
                    </w:r>
                  </w:p>
                  <w:p w14:paraId="2E328E29" w14:textId="7777B9A9" w:rsidR="00372003" w:rsidRPr="00677B8A" w:rsidRDefault="008443DE">
                    <w:pPr>
                      <w:rPr>
                        <w:rFonts w:ascii="Open Sans" w:hAnsi="Open Sans" w:cs="Open Sans"/>
                        <w:b/>
                        <w:color w:val="FFFFFF" w:themeColor="background1"/>
                        <w:sz w:val="38"/>
                        <w:szCs w:val="38"/>
                      </w:rPr>
                    </w:pPr>
                    <w:r w:rsidRPr="00677B8A">
                      <w:rPr>
                        <w:rFonts w:ascii="Open Sans" w:hAnsi="Open Sans" w:cs="Open Sans"/>
                        <w:b/>
                        <w:color w:val="FFFFFF" w:themeColor="background1"/>
                        <w:sz w:val="38"/>
                        <w:szCs w:val="38"/>
                      </w:rPr>
                      <w:t xml:space="preserve">Community </w:t>
                    </w:r>
                    <w:r w:rsidR="00115B6A" w:rsidRPr="00677B8A">
                      <w:rPr>
                        <w:rFonts w:ascii="Open Sans" w:hAnsi="Open Sans" w:cs="Open Sans"/>
                        <w:b/>
                        <w:color w:val="FFFFFF" w:themeColor="background1"/>
                        <w:sz w:val="38"/>
                        <w:szCs w:val="38"/>
                      </w:rPr>
                      <w:t>Discovery</w:t>
                    </w:r>
                    <w:r w:rsidR="00677B8A">
                      <w:rPr>
                        <w:rFonts w:ascii="Open Sans" w:hAnsi="Open Sans" w:cs="Open Sans"/>
                        <w:b/>
                        <w:color w:val="FFFFFF" w:themeColor="background1"/>
                        <w:sz w:val="38"/>
                        <w:szCs w:val="38"/>
                      </w:rPr>
                      <w:t xml:space="preserve"> (Step 1)</w:t>
                    </w:r>
                  </w:p>
                </w:txbxContent>
              </v:textbox>
              <w10:wrap anchorx="margin"/>
            </v:shape>
          </w:pict>
        </mc:Fallback>
      </mc:AlternateContent>
    </w:r>
    <w:r w:rsidR="002804C8">
      <w:rPr>
        <w:noProof/>
      </w:rPr>
      <w:drawing>
        <wp:anchor distT="0" distB="0" distL="114300" distR="114300" simplePos="0" relativeHeight="251661312" behindDoc="0" locked="0" layoutInCell="1" allowOverlap="1" wp14:anchorId="457279DA" wp14:editId="53B97251">
          <wp:simplePos x="0" y="0"/>
          <wp:positionH relativeFrom="margin">
            <wp:posOffset>5494655</wp:posOffset>
          </wp:positionH>
          <wp:positionV relativeFrom="topMargin">
            <wp:posOffset>360944</wp:posOffset>
          </wp:positionV>
          <wp:extent cx="780415" cy="487680"/>
          <wp:effectExtent l="0" t="0" r="63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chigan Fitness Foundation_white.png"/>
                  <pic:cNvPicPr/>
                </pic:nvPicPr>
                <pic:blipFill>
                  <a:blip r:embed="rId1">
                    <a:extLst>
                      <a:ext uri="{28A0092B-C50C-407E-A947-70E740481C1C}">
                        <a14:useLocalDpi xmlns:a14="http://schemas.microsoft.com/office/drawing/2010/main" val="0"/>
                      </a:ext>
                    </a:extLst>
                  </a:blip>
                  <a:stretch>
                    <a:fillRect/>
                  </a:stretch>
                </pic:blipFill>
                <pic:spPr>
                  <a:xfrm>
                    <a:off x="0" y="0"/>
                    <a:ext cx="780415" cy="487680"/>
                  </a:xfrm>
                  <a:prstGeom prst="rect">
                    <a:avLst/>
                  </a:prstGeom>
                </pic:spPr>
              </pic:pic>
            </a:graphicData>
          </a:graphic>
          <wp14:sizeRelH relativeFrom="margin">
            <wp14:pctWidth>0</wp14:pctWidth>
          </wp14:sizeRelH>
          <wp14:sizeRelV relativeFrom="margin">
            <wp14:pctHeight>0</wp14:pctHeight>
          </wp14:sizeRelV>
        </wp:anchor>
      </w:drawing>
    </w:r>
    <w:r w:rsidR="002804C8">
      <w:rPr>
        <w:noProof/>
      </w:rPr>
      <mc:AlternateContent>
        <mc:Choice Requires="wps">
          <w:drawing>
            <wp:anchor distT="0" distB="0" distL="114300" distR="114300" simplePos="0" relativeHeight="251659264" behindDoc="0" locked="0" layoutInCell="1" allowOverlap="1" wp14:anchorId="0C636A44" wp14:editId="138034C6">
              <wp:simplePos x="0" y="0"/>
              <wp:positionH relativeFrom="column">
                <wp:posOffset>-1263784</wp:posOffset>
              </wp:positionH>
              <wp:positionV relativeFrom="paragraph">
                <wp:posOffset>-457200</wp:posOffset>
              </wp:positionV>
              <wp:extent cx="8325135" cy="1219200"/>
              <wp:effectExtent l="0" t="0" r="0" b="0"/>
              <wp:wrapNone/>
              <wp:docPr id="2" name="Rectangle 2"/>
              <wp:cNvGraphicFramePr/>
              <a:graphic xmlns:a="http://schemas.openxmlformats.org/drawingml/2006/main">
                <a:graphicData uri="http://schemas.microsoft.com/office/word/2010/wordprocessingShape">
                  <wps:wsp>
                    <wps:cNvSpPr/>
                    <wps:spPr>
                      <a:xfrm>
                        <a:off x="0" y="0"/>
                        <a:ext cx="8325135" cy="1219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0E1E0" id="Rectangle 2" o:spid="_x0000_s1026" style="position:absolute;margin-left:-99.5pt;margin-top:-36pt;width:655.5pt;height:9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" fillcolor="#22a6b3 [3205]"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25DFC"/>
    <w:multiLevelType w:val="hybridMultilevel"/>
    <w:tmpl w:val="62523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124F2"/>
    <w:multiLevelType w:val="hybridMultilevel"/>
    <w:tmpl w:val="E16C87E8"/>
    <w:lvl w:ilvl="0" w:tplc="2A4620CE">
      <w:start w:val="1"/>
      <w:numFmt w:val="decimal"/>
      <w:lvlText w:val="%1."/>
      <w:lvlJc w:val="left"/>
      <w:pPr>
        <w:ind w:left="720" w:hanging="360"/>
      </w:pPr>
      <w:rPr>
        <w:rFonts w:hint="default"/>
        <w:u w:color="22A6B3" w:themeColor="accent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57511"/>
    <w:multiLevelType w:val="hybridMultilevel"/>
    <w:tmpl w:val="09C4EC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4806DB"/>
    <w:multiLevelType w:val="hybridMultilevel"/>
    <w:tmpl w:val="8CEE2D24"/>
    <w:lvl w:ilvl="0" w:tplc="2110D67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73DE7"/>
    <w:multiLevelType w:val="hybridMultilevel"/>
    <w:tmpl w:val="85F0B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596DEF"/>
    <w:multiLevelType w:val="hybridMultilevel"/>
    <w:tmpl w:val="59160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B477EE"/>
    <w:multiLevelType w:val="hybridMultilevel"/>
    <w:tmpl w:val="3986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27799"/>
    <w:multiLevelType w:val="hybridMultilevel"/>
    <w:tmpl w:val="F656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D6443"/>
    <w:multiLevelType w:val="hybridMultilevel"/>
    <w:tmpl w:val="45F8AC9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4A53F3F"/>
    <w:multiLevelType w:val="hybridMultilevel"/>
    <w:tmpl w:val="56126B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06C1119"/>
    <w:multiLevelType w:val="hybridMultilevel"/>
    <w:tmpl w:val="DAD47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393175"/>
    <w:multiLevelType w:val="hybridMultilevel"/>
    <w:tmpl w:val="36A4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81534"/>
    <w:multiLevelType w:val="hybridMultilevel"/>
    <w:tmpl w:val="64AA5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932122"/>
    <w:multiLevelType w:val="hybridMultilevel"/>
    <w:tmpl w:val="AC667B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107B9"/>
    <w:multiLevelType w:val="hybridMultilevel"/>
    <w:tmpl w:val="F2ECC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506563"/>
    <w:multiLevelType w:val="hybridMultilevel"/>
    <w:tmpl w:val="A7A268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D506C"/>
    <w:multiLevelType w:val="hybridMultilevel"/>
    <w:tmpl w:val="27FC49E8"/>
    <w:lvl w:ilvl="0" w:tplc="CFC08D6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2F0B32"/>
    <w:multiLevelType w:val="hybridMultilevel"/>
    <w:tmpl w:val="41C0B4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5"/>
  </w:num>
  <w:num w:numId="4">
    <w:abstractNumId w:val="10"/>
  </w:num>
  <w:num w:numId="5">
    <w:abstractNumId w:val="7"/>
  </w:num>
  <w:num w:numId="6">
    <w:abstractNumId w:val="8"/>
  </w:num>
  <w:num w:numId="7">
    <w:abstractNumId w:val="17"/>
  </w:num>
  <w:num w:numId="8">
    <w:abstractNumId w:val="0"/>
  </w:num>
  <w:num w:numId="9">
    <w:abstractNumId w:val="16"/>
  </w:num>
  <w:num w:numId="10">
    <w:abstractNumId w:val="3"/>
  </w:num>
  <w:num w:numId="11">
    <w:abstractNumId w:val="2"/>
  </w:num>
  <w:num w:numId="12">
    <w:abstractNumId w:val="12"/>
  </w:num>
  <w:num w:numId="13">
    <w:abstractNumId w:val="4"/>
  </w:num>
  <w:num w:numId="14">
    <w:abstractNumId w:val="11"/>
  </w:num>
  <w:num w:numId="15">
    <w:abstractNumId w:val="1"/>
  </w:num>
  <w:num w:numId="16">
    <w:abstractNumId w:val="14"/>
  </w:num>
  <w:num w:numId="17">
    <w:abstractNumId w:val="1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03"/>
    <w:rsid w:val="00033B8A"/>
    <w:rsid w:val="00037C05"/>
    <w:rsid w:val="00043C71"/>
    <w:rsid w:val="0005287C"/>
    <w:rsid w:val="000532AA"/>
    <w:rsid w:val="00062EC8"/>
    <w:rsid w:val="00075531"/>
    <w:rsid w:val="00087DA6"/>
    <w:rsid w:val="00092DFD"/>
    <w:rsid w:val="000B596A"/>
    <w:rsid w:val="000C0BB8"/>
    <w:rsid w:val="000C3E84"/>
    <w:rsid w:val="000D2B7A"/>
    <w:rsid w:val="000D3BAC"/>
    <w:rsid w:val="000D4B1B"/>
    <w:rsid w:val="000D759B"/>
    <w:rsid w:val="000E1120"/>
    <w:rsid w:val="000E1E18"/>
    <w:rsid w:val="000E2B4C"/>
    <w:rsid w:val="000F0B43"/>
    <w:rsid w:val="000F6044"/>
    <w:rsid w:val="00102A5B"/>
    <w:rsid w:val="00103716"/>
    <w:rsid w:val="0010674B"/>
    <w:rsid w:val="00111AC8"/>
    <w:rsid w:val="00115B6A"/>
    <w:rsid w:val="0012286D"/>
    <w:rsid w:val="001255E9"/>
    <w:rsid w:val="00141104"/>
    <w:rsid w:val="00144455"/>
    <w:rsid w:val="00145681"/>
    <w:rsid w:val="001463A0"/>
    <w:rsid w:val="00157552"/>
    <w:rsid w:val="00163527"/>
    <w:rsid w:val="00165569"/>
    <w:rsid w:val="001813FE"/>
    <w:rsid w:val="00183ECD"/>
    <w:rsid w:val="0018727B"/>
    <w:rsid w:val="00192F19"/>
    <w:rsid w:val="001A7EDA"/>
    <w:rsid w:val="001B7071"/>
    <w:rsid w:val="001C3F74"/>
    <w:rsid w:val="001D624F"/>
    <w:rsid w:val="001E2610"/>
    <w:rsid w:val="001F2674"/>
    <w:rsid w:val="0020598E"/>
    <w:rsid w:val="00234ED4"/>
    <w:rsid w:val="00237CC8"/>
    <w:rsid w:val="00250E48"/>
    <w:rsid w:val="002571D5"/>
    <w:rsid w:val="00260EF7"/>
    <w:rsid w:val="002725CC"/>
    <w:rsid w:val="002804C8"/>
    <w:rsid w:val="0028094A"/>
    <w:rsid w:val="002A207B"/>
    <w:rsid w:val="002A214D"/>
    <w:rsid w:val="002B13BF"/>
    <w:rsid w:val="002C0514"/>
    <w:rsid w:val="002D56C4"/>
    <w:rsid w:val="002E0C9F"/>
    <w:rsid w:val="002E755D"/>
    <w:rsid w:val="002F4448"/>
    <w:rsid w:val="002F651C"/>
    <w:rsid w:val="00332AE9"/>
    <w:rsid w:val="003427F5"/>
    <w:rsid w:val="003576F3"/>
    <w:rsid w:val="003608DB"/>
    <w:rsid w:val="00372003"/>
    <w:rsid w:val="00380A8E"/>
    <w:rsid w:val="00382A45"/>
    <w:rsid w:val="00385A34"/>
    <w:rsid w:val="003C2B8D"/>
    <w:rsid w:val="003D05E7"/>
    <w:rsid w:val="003D15AE"/>
    <w:rsid w:val="003D7579"/>
    <w:rsid w:val="003F20E0"/>
    <w:rsid w:val="0040063D"/>
    <w:rsid w:val="00407771"/>
    <w:rsid w:val="00442C4C"/>
    <w:rsid w:val="00442C7F"/>
    <w:rsid w:val="0044482B"/>
    <w:rsid w:val="00455D79"/>
    <w:rsid w:val="00457136"/>
    <w:rsid w:val="00465A69"/>
    <w:rsid w:val="0048474E"/>
    <w:rsid w:val="00487568"/>
    <w:rsid w:val="00492F2E"/>
    <w:rsid w:val="00495188"/>
    <w:rsid w:val="004B69AE"/>
    <w:rsid w:val="004B74A0"/>
    <w:rsid w:val="004C0DDD"/>
    <w:rsid w:val="004D17CD"/>
    <w:rsid w:val="004E546E"/>
    <w:rsid w:val="004E59D9"/>
    <w:rsid w:val="004E6E62"/>
    <w:rsid w:val="00507308"/>
    <w:rsid w:val="0051522B"/>
    <w:rsid w:val="00516556"/>
    <w:rsid w:val="005234CE"/>
    <w:rsid w:val="00527557"/>
    <w:rsid w:val="005471ED"/>
    <w:rsid w:val="00553626"/>
    <w:rsid w:val="00577730"/>
    <w:rsid w:val="00577D72"/>
    <w:rsid w:val="00580655"/>
    <w:rsid w:val="005816C2"/>
    <w:rsid w:val="00582455"/>
    <w:rsid w:val="00587C22"/>
    <w:rsid w:val="005935B1"/>
    <w:rsid w:val="005955B1"/>
    <w:rsid w:val="005C4326"/>
    <w:rsid w:val="005D64D3"/>
    <w:rsid w:val="005F2B6B"/>
    <w:rsid w:val="005F2EBA"/>
    <w:rsid w:val="00603B85"/>
    <w:rsid w:val="00604989"/>
    <w:rsid w:val="00607584"/>
    <w:rsid w:val="00622725"/>
    <w:rsid w:val="00626167"/>
    <w:rsid w:val="00640C6E"/>
    <w:rsid w:val="006543C1"/>
    <w:rsid w:val="00654818"/>
    <w:rsid w:val="00667EFB"/>
    <w:rsid w:val="00673DAE"/>
    <w:rsid w:val="006769A2"/>
    <w:rsid w:val="00677B8A"/>
    <w:rsid w:val="00682E9B"/>
    <w:rsid w:val="006A45A8"/>
    <w:rsid w:val="006C4545"/>
    <w:rsid w:val="006D1E15"/>
    <w:rsid w:val="006D24A4"/>
    <w:rsid w:val="006E6025"/>
    <w:rsid w:val="006F4972"/>
    <w:rsid w:val="0070416C"/>
    <w:rsid w:val="00715E5F"/>
    <w:rsid w:val="007420D8"/>
    <w:rsid w:val="00760B0F"/>
    <w:rsid w:val="00761FBE"/>
    <w:rsid w:val="007A59C6"/>
    <w:rsid w:val="007B57EB"/>
    <w:rsid w:val="007C202A"/>
    <w:rsid w:val="007D7F4C"/>
    <w:rsid w:val="007E18DE"/>
    <w:rsid w:val="007E500E"/>
    <w:rsid w:val="007F04E3"/>
    <w:rsid w:val="007F51A0"/>
    <w:rsid w:val="007F60C0"/>
    <w:rsid w:val="00802948"/>
    <w:rsid w:val="008443DE"/>
    <w:rsid w:val="00867B28"/>
    <w:rsid w:val="008764E4"/>
    <w:rsid w:val="008A661F"/>
    <w:rsid w:val="008B3A63"/>
    <w:rsid w:val="008B5517"/>
    <w:rsid w:val="008D70BA"/>
    <w:rsid w:val="008F17FC"/>
    <w:rsid w:val="008F5604"/>
    <w:rsid w:val="00915C20"/>
    <w:rsid w:val="00915E51"/>
    <w:rsid w:val="009220FF"/>
    <w:rsid w:val="009424A7"/>
    <w:rsid w:val="00952217"/>
    <w:rsid w:val="00954774"/>
    <w:rsid w:val="00964017"/>
    <w:rsid w:val="00984978"/>
    <w:rsid w:val="009B143E"/>
    <w:rsid w:val="009C7056"/>
    <w:rsid w:val="009D08C3"/>
    <w:rsid w:val="009D57BB"/>
    <w:rsid w:val="009F6010"/>
    <w:rsid w:val="009F7186"/>
    <w:rsid w:val="00A04D36"/>
    <w:rsid w:val="00A159EB"/>
    <w:rsid w:val="00A24B7D"/>
    <w:rsid w:val="00A36F52"/>
    <w:rsid w:val="00A37E58"/>
    <w:rsid w:val="00A469BF"/>
    <w:rsid w:val="00A575FD"/>
    <w:rsid w:val="00A6518C"/>
    <w:rsid w:val="00A66612"/>
    <w:rsid w:val="00A84FEF"/>
    <w:rsid w:val="00A8598A"/>
    <w:rsid w:val="00A91934"/>
    <w:rsid w:val="00AC0280"/>
    <w:rsid w:val="00AC4C00"/>
    <w:rsid w:val="00AC7DD5"/>
    <w:rsid w:val="00AD3BD3"/>
    <w:rsid w:val="00B13C70"/>
    <w:rsid w:val="00B14AB9"/>
    <w:rsid w:val="00B24795"/>
    <w:rsid w:val="00B3221D"/>
    <w:rsid w:val="00B504BE"/>
    <w:rsid w:val="00B81F7B"/>
    <w:rsid w:val="00B945B8"/>
    <w:rsid w:val="00BA0A24"/>
    <w:rsid w:val="00BA1B2D"/>
    <w:rsid w:val="00BA71DF"/>
    <w:rsid w:val="00BB09B8"/>
    <w:rsid w:val="00BB1D30"/>
    <w:rsid w:val="00BC07BC"/>
    <w:rsid w:val="00BD5C92"/>
    <w:rsid w:val="00BD5F15"/>
    <w:rsid w:val="00BF0029"/>
    <w:rsid w:val="00BF25C9"/>
    <w:rsid w:val="00BF3ABF"/>
    <w:rsid w:val="00BF7A4B"/>
    <w:rsid w:val="00C108C6"/>
    <w:rsid w:val="00C16EED"/>
    <w:rsid w:val="00C32722"/>
    <w:rsid w:val="00C400A9"/>
    <w:rsid w:val="00C47232"/>
    <w:rsid w:val="00C6321B"/>
    <w:rsid w:val="00C75E12"/>
    <w:rsid w:val="00C87874"/>
    <w:rsid w:val="00CA6CB7"/>
    <w:rsid w:val="00CA7CB6"/>
    <w:rsid w:val="00CB0461"/>
    <w:rsid w:val="00CD2EF6"/>
    <w:rsid w:val="00CE2CF7"/>
    <w:rsid w:val="00D13BBB"/>
    <w:rsid w:val="00D22BCE"/>
    <w:rsid w:val="00D2625D"/>
    <w:rsid w:val="00D334C2"/>
    <w:rsid w:val="00D47D3A"/>
    <w:rsid w:val="00D52FEF"/>
    <w:rsid w:val="00D54E8A"/>
    <w:rsid w:val="00D67B44"/>
    <w:rsid w:val="00D80265"/>
    <w:rsid w:val="00D8745A"/>
    <w:rsid w:val="00DB7546"/>
    <w:rsid w:val="00DD0F3D"/>
    <w:rsid w:val="00DD3750"/>
    <w:rsid w:val="00DD4701"/>
    <w:rsid w:val="00DD4D22"/>
    <w:rsid w:val="00DF009B"/>
    <w:rsid w:val="00DF1D17"/>
    <w:rsid w:val="00DF479C"/>
    <w:rsid w:val="00E007E8"/>
    <w:rsid w:val="00E0620F"/>
    <w:rsid w:val="00E13037"/>
    <w:rsid w:val="00E206D9"/>
    <w:rsid w:val="00E302D8"/>
    <w:rsid w:val="00E40396"/>
    <w:rsid w:val="00E43ABA"/>
    <w:rsid w:val="00E56A91"/>
    <w:rsid w:val="00E6103C"/>
    <w:rsid w:val="00E62C67"/>
    <w:rsid w:val="00E64644"/>
    <w:rsid w:val="00E72EF2"/>
    <w:rsid w:val="00E731B0"/>
    <w:rsid w:val="00E85955"/>
    <w:rsid w:val="00E869F0"/>
    <w:rsid w:val="00EA4EAE"/>
    <w:rsid w:val="00EC2165"/>
    <w:rsid w:val="00EC2D20"/>
    <w:rsid w:val="00ED1523"/>
    <w:rsid w:val="00ED1954"/>
    <w:rsid w:val="00ED220B"/>
    <w:rsid w:val="00ED3456"/>
    <w:rsid w:val="00EE2CC7"/>
    <w:rsid w:val="00EF4DDB"/>
    <w:rsid w:val="00EF7E7D"/>
    <w:rsid w:val="00F00BA8"/>
    <w:rsid w:val="00F1094A"/>
    <w:rsid w:val="00F22541"/>
    <w:rsid w:val="00F2348C"/>
    <w:rsid w:val="00F24BEE"/>
    <w:rsid w:val="00F2617C"/>
    <w:rsid w:val="00F3460A"/>
    <w:rsid w:val="00F57E88"/>
    <w:rsid w:val="00F805B6"/>
    <w:rsid w:val="00F958A5"/>
    <w:rsid w:val="00FA192D"/>
    <w:rsid w:val="00FA3852"/>
    <w:rsid w:val="00FA5EB7"/>
    <w:rsid w:val="00FA7503"/>
    <w:rsid w:val="00FB24C7"/>
    <w:rsid w:val="00FC121F"/>
    <w:rsid w:val="00FD39F6"/>
    <w:rsid w:val="00FE3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EC5B4"/>
  <w15:chartTrackingRefBased/>
  <w15:docId w15:val="{E80B0226-7F81-4F45-B6F9-4DAB52F9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67"/>
  </w:style>
  <w:style w:type="paragraph" w:styleId="Heading1">
    <w:name w:val="heading 1"/>
    <w:basedOn w:val="Normal"/>
    <w:next w:val="Normal"/>
    <w:link w:val="Heading1Char"/>
    <w:uiPriority w:val="9"/>
    <w:qFormat/>
    <w:rsid w:val="00102A5B"/>
    <w:pPr>
      <w:keepNext/>
      <w:keepLines/>
      <w:spacing w:before="240" w:after="160" w:line="259" w:lineRule="auto"/>
      <w:outlineLvl w:val="0"/>
    </w:pPr>
    <w:rPr>
      <w:rFonts w:asciiTheme="majorHAnsi" w:eastAsiaTheme="majorEastAsia" w:hAnsiTheme="majorHAnsi" w:cstheme="majorBidi"/>
      <w:color w:val="091926" w:themeColor="accent1" w:themeShade="80"/>
      <w:sz w:val="32"/>
      <w:szCs w:val="32"/>
    </w:rPr>
  </w:style>
  <w:style w:type="paragraph" w:styleId="Heading2">
    <w:name w:val="heading 2"/>
    <w:basedOn w:val="Normal"/>
    <w:next w:val="Normal"/>
    <w:link w:val="Heading2Char"/>
    <w:uiPriority w:val="9"/>
    <w:semiHidden/>
    <w:unhideWhenUsed/>
    <w:qFormat/>
    <w:rsid w:val="003608DB"/>
    <w:pPr>
      <w:keepNext/>
      <w:keepLines/>
      <w:spacing w:before="40"/>
      <w:outlineLvl w:val="1"/>
    </w:pPr>
    <w:rPr>
      <w:rFonts w:asciiTheme="majorHAnsi" w:eastAsiaTheme="majorEastAsia" w:hAnsiTheme="majorHAnsi" w:cstheme="majorBidi"/>
      <w:color w:val="0E2638" w:themeColor="accent1" w:themeShade="BF"/>
      <w:sz w:val="26"/>
      <w:szCs w:val="26"/>
    </w:rPr>
  </w:style>
  <w:style w:type="paragraph" w:styleId="Heading3">
    <w:name w:val="heading 3"/>
    <w:basedOn w:val="Normal"/>
    <w:next w:val="Normal"/>
    <w:link w:val="Heading3Char"/>
    <w:uiPriority w:val="9"/>
    <w:semiHidden/>
    <w:unhideWhenUsed/>
    <w:qFormat/>
    <w:rsid w:val="000C3E84"/>
    <w:pPr>
      <w:keepNext/>
      <w:keepLines/>
      <w:spacing w:before="40"/>
      <w:outlineLvl w:val="2"/>
    </w:pPr>
    <w:rPr>
      <w:rFonts w:asciiTheme="majorHAnsi" w:eastAsiaTheme="majorEastAsia" w:hAnsiTheme="majorHAnsi" w:cstheme="majorBidi"/>
      <w:color w:val="091925" w:themeColor="accent1" w:themeShade="7F"/>
      <w:sz w:val="24"/>
      <w:szCs w:val="24"/>
    </w:rPr>
  </w:style>
  <w:style w:type="paragraph" w:styleId="Heading4">
    <w:name w:val="heading 4"/>
    <w:basedOn w:val="Normal"/>
    <w:next w:val="Normal"/>
    <w:link w:val="Heading4Char"/>
    <w:uiPriority w:val="9"/>
    <w:semiHidden/>
    <w:unhideWhenUsed/>
    <w:qFormat/>
    <w:rsid w:val="00E62C67"/>
    <w:pPr>
      <w:keepNext/>
      <w:keepLines/>
      <w:spacing w:before="40"/>
      <w:outlineLvl w:val="3"/>
    </w:pPr>
    <w:rPr>
      <w:rFonts w:asciiTheme="majorHAnsi" w:eastAsiaTheme="majorEastAsia" w:hAnsiTheme="majorHAnsi" w:cstheme="majorBidi"/>
      <w:i/>
      <w:iCs/>
      <w:color w:val="0E2638" w:themeColor="accent1" w:themeShade="BF"/>
    </w:rPr>
  </w:style>
  <w:style w:type="paragraph" w:styleId="Heading5">
    <w:name w:val="heading 5"/>
    <w:basedOn w:val="Normal"/>
    <w:link w:val="Heading5Char"/>
    <w:uiPriority w:val="9"/>
    <w:qFormat/>
    <w:rsid w:val="00E62C6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E62C67"/>
    <w:rPr>
      <w:rFonts w:asciiTheme="majorHAnsi" w:eastAsiaTheme="majorEastAsia" w:hAnsiTheme="majorHAnsi" w:cstheme="majorBidi"/>
      <w:i/>
      <w:iCs/>
      <w:color w:val="0E2638" w:themeColor="accent1" w:themeShade="BF"/>
    </w:rPr>
  </w:style>
  <w:style w:type="character" w:customStyle="1" w:styleId="Heading5Char">
    <w:name w:val="Heading 5 Char"/>
    <w:basedOn w:val="DefaultParagraphFont"/>
    <w:link w:val="Heading5"/>
    <w:uiPriority w:val="9"/>
    <w:rsid w:val="00E62C67"/>
    <w:rPr>
      <w:rFonts w:ascii="Times New Roman" w:eastAsia="Times New Roman" w:hAnsi="Times New Roman" w:cs="Times New Roman"/>
      <w:b/>
      <w:bCs/>
      <w:sz w:val="20"/>
      <w:szCs w:val="20"/>
    </w:rPr>
  </w:style>
  <w:style w:type="character" w:styleId="Strong">
    <w:name w:val="Strong"/>
    <w:basedOn w:val="DefaultParagraphFont"/>
    <w:uiPriority w:val="22"/>
    <w:qFormat/>
    <w:rsid w:val="00E62C67"/>
    <w:rPr>
      <w:b/>
      <w:bCs/>
    </w:rPr>
  </w:style>
  <w:style w:type="character" w:styleId="Emphasis">
    <w:name w:val="Emphasis"/>
    <w:basedOn w:val="DefaultParagraphFont"/>
    <w:uiPriority w:val="20"/>
    <w:qFormat/>
    <w:rsid w:val="00E62C67"/>
    <w:rPr>
      <w:i/>
      <w:iCs/>
    </w:rPr>
  </w:style>
  <w:style w:type="paragraph" w:styleId="ListParagraph">
    <w:name w:val="List Paragraph"/>
    <w:basedOn w:val="Normal"/>
    <w:uiPriority w:val="34"/>
    <w:qFormat/>
    <w:rsid w:val="00E62C67"/>
    <w:pPr>
      <w:ind w:left="720"/>
      <w:contextualSpacing/>
    </w:pPr>
  </w:style>
  <w:style w:type="paragraph" w:styleId="Header">
    <w:name w:val="header"/>
    <w:basedOn w:val="Normal"/>
    <w:link w:val="HeaderChar"/>
    <w:uiPriority w:val="99"/>
    <w:unhideWhenUsed/>
    <w:rsid w:val="00372003"/>
    <w:pPr>
      <w:tabs>
        <w:tab w:val="center" w:pos="4680"/>
        <w:tab w:val="right" w:pos="9360"/>
      </w:tabs>
    </w:pPr>
  </w:style>
  <w:style w:type="character" w:customStyle="1" w:styleId="HeaderChar">
    <w:name w:val="Header Char"/>
    <w:basedOn w:val="DefaultParagraphFont"/>
    <w:link w:val="Header"/>
    <w:uiPriority w:val="99"/>
    <w:rsid w:val="00372003"/>
  </w:style>
  <w:style w:type="paragraph" w:styleId="Footer">
    <w:name w:val="footer"/>
    <w:basedOn w:val="Normal"/>
    <w:link w:val="FooterChar"/>
    <w:uiPriority w:val="99"/>
    <w:unhideWhenUsed/>
    <w:rsid w:val="00372003"/>
    <w:pPr>
      <w:tabs>
        <w:tab w:val="center" w:pos="4680"/>
        <w:tab w:val="right" w:pos="9360"/>
      </w:tabs>
    </w:pPr>
  </w:style>
  <w:style w:type="character" w:customStyle="1" w:styleId="FooterChar">
    <w:name w:val="Footer Char"/>
    <w:basedOn w:val="DefaultParagraphFont"/>
    <w:link w:val="Footer"/>
    <w:uiPriority w:val="99"/>
    <w:rsid w:val="00372003"/>
  </w:style>
  <w:style w:type="character" w:customStyle="1" w:styleId="Heading1Char">
    <w:name w:val="Heading 1 Char"/>
    <w:basedOn w:val="DefaultParagraphFont"/>
    <w:link w:val="Heading1"/>
    <w:uiPriority w:val="9"/>
    <w:rsid w:val="00102A5B"/>
    <w:rPr>
      <w:rFonts w:asciiTheme="majorHAnsi" w:eastAsiaTheme="majorEastAsia" w:hAnsiTheme="majorHAnsi" w:cstheme="majorBidi"/>
      <w:color w:val="091926" w:themeColor="accent1" w:themeShade="80"/>
      <w:sz w:val="32"/>
      <w:szCs w:val="32"/>
    </w:rPr>
  </w:style>
  <w:style w:type="character" w:customStyle="1" w:styleId="Heading2Char">
    <w:name w:val="Heading 2 Char"/>
    <w:basedOn w:val="DefaultParagraphFont"/>
    <w:link w:val="Heading2"/>
    <w:uiPriority w:val="9"/>
    <w:semiHidden/>
    <w:rsid w:val="003608DB"/>
    <w:rPr>
      <w:rFonts w:asciiTheme="majorHAnsi" w:eastAsiaTheme="majorEastAsia" w:hAnsiTheme="majorHAnsi" w:cstheme="majorBidi"/>
      <w:color w:val="0E2638" w:themeColor="accent1" w:themeShade="BF"/>
      <w:sz w:val="26"/>
      <w:szCs w:val="26"/>
    </w:rPr>
  </w:style>
  <w:style w:type="character" w:styleId="Hyperlink">
    <w:name w:val="Hyperlink"/>
    <w:basedOn w:val="DefaultParagraphFont"/>
    <w:uiPriority w:val="99"/>
    <w:unhideWhenUsed/>
    <w:rsid w:val="003608DB"/>
    <w:rPr>
      <w:color w:val="091926" w:themeColor="accent1" w:themeShade="80"/>
      <w:u w:val="single"/>
    </w:rPr>
  </w:style>
  <w:style w:type="character" w:styleId="CommentReference">
    <w:name w:val="annotation reference"/>
    <w:basedOn w:val="DefaultParagraphFont"/>
    <w:uiPriority w:val="99"/>
    <w:semiHidden/>
    <w:unhideWhenUsed/>
    <w:rsid w:val="00E869F0"/>
    <w:rPr>
      <w:sz w:val="22"/>
      <w:szCs w:val="16"/>
    </w:rPr>
  </w:style>
  <w:style w:type="paragraph" w:styleId="CommentText">
    <w:name w:val="annotation text"/>
    <w:basedOn w:val="Normal"/>
    <w:link w:val="CommentTextChar"/>
    <w:uiPriority w:val="99"/>
    <w:unhideWhenUsed/>
    <w:rsid w:val="00E869F0"/>
    <w:pPr>
      <w:spacing w:after="160" w:line="259" w:lineRule="auto"/>
    </w:pPr>
    <w:rPr>
      <w:rFonts w:asciiTheme="minorHAnsi" w:hAnsiTheme="minorHAnsi" w:cstheme="minorBidi"/>
      <w:szCs w:val="20"/>
    </w:rPr>
  </w:style>
  <w:style w:type="character" w:customStyle="1" w:styleId="CommentTextChar">
    <w:name w:val="Comment Text Char"/>
    <w:basedOn w:val="DefaultParagraphFont"/>
    <w:link w:val="CommentText"/>
    <w:uiPriority w:val="99"/>
    <w:rsid w:val="00E869F0"/>
    <w:rPr>
      <w:rFonts w:asciiTheme="minorHAnsi" w:hAnsiTheme="minorHAnsi" w:cstheme="minorBidi"/>
      <w:szCs w:val="20"/>
    </w:rPr>
  </w:style>
  <w:style w:type="paragraph" w:styleId="BalloonText">
    <w:name w:val="Balloon Text"/>
    <w:basedOn w:val="Normal"/>
    <w:link w:val="BalloonTextChar"/>
    <w:uiPriority w:val="99"/>
    <w:semiHidden/>
    <w:unhideWhenUsed/>
    <w:rsid w:val="00E86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9F0"/>
    <w:rPr>
      <w:rFonts w:ascii="Segoe UI" w:hAnsi="Segoe UI" w:cs="Segoe UI"/>
      <w:sz w:val="18"/>
      <w:szCs w:val="18"/>
    </w:rPr>
  </w:style>
  <w:style w:type="character" w:customStyle="1" w:styleId="Heading3Char">
    <w:name w:val="Heading 3 Char"/>
    <w:basedOn w:val="DefaultParagraphFont"/>
    <w:link w:val="Heading3"/>
    <w:uiPriority w:val="9"/>
    <w:semiHidden/>
    <w:rsid w:val="000C3E84"/>
    <w:rPr>
      <w:rFonts w:asciiTheme="majorHAnsi" w:eastAsiaTheme="majorEastAsia" w:hAnsiTheme="majorHAnsi" w:cstheme="majorBidi"/>
      <w:color w:val="091925" w:themeColor="accent1" w:themeShade="7F"/>
      <w:sz w:val="24"/>
      <w:szCs w:val="24"/>
    </w:rPr>
  </w:style>
  <w:style w:type="character" w:styleId="FollowedHyperlink">
    <w:name w:val="FollowedHyperlink"/>
    <w:basedOn w:val="DefaultParagraphFont"/>
    <w:uiPriority w:val="99"/>
    <w:semiHidden/>
    <w:unhideWhenUsed/>
    <w:rsid w:val="004C0DDD"/>
    <w:rPr>
      <w:color w:val="098D9A" w:themeColor="followedHyperlink"/>
      <w:u w:val="single"/>
    </w:rPr>
  </w:style>
  <w:style w:type="paragraph" w:styleId="CommentSubject">
    <w:name w:val="annotation subject"/>
    <w:basedOn w:val="CommentText"/>
    <w:next w:val="CommentText"/>
    <w:link w:val="CommentSubjectChar"/>
    <w:uiPriority w:val="99"/>
    <w:semiHidden/>
    <w:unhideWhenUsed/>
    <w:rsid w:val="00A24B7D"/>
    <w:pPr>
      <w:spacing w:after="0" w:line="240" w:lineRule="auto"/>
    </w:pPr>
    <w:rPr>
      <w:rFonts w:ascii="Calibri" w:hAnsi="Calibri" w:cstheme="minorHAnsi"/>
      <w:b/>
      <w:bCs/>
      <w:sz w:val="20"/>
    </w:rPr>
  </w:style>
  <w:style w:type="character" w:customStyle="1" w:styleId="CommentSubjectChar">
    <w:name w:val="Comment Subject Char"/>
    <w:basedOn w:val="CommentTextChar"/>
    <w:link w:val="CommentSubject"/>
    <w:uiPriority w:val="99"/>
    <w:semiHidden/>
    <w:rsid w:val="00A24B7D"/>
    <w:rPr>
      <w:rFonts w:asciiTheme="minorHAnsi" w:hAnsiTheme="minorHAnsi" w:cstheme="minorBidi"/>
      <w:b/>
      <w:bCs/>
      <w:sz w:val="20"/>
      <w:szCs w:val="20"/>
    </w:rPr>
  </w:style>
  <w:style w:type="character" w:customStyle="1" w:styleId="UnresolvedMention1">
    <w:name w:val="Unresolved Mention1"/>
    <w:basedOn w:val="DefaultParagraphFont"/>
    <w:uiPriority w:val="99"/>
    <w:semiHidden/>
    <w:unhideWhenUsed/>
    <w:rsid w:val="00382A45"/>
    <w:rPr>
      <w:color w:val="605E5C"/>
      <w:shd w:val="clear" w:color="auto" w:fill="E1DFDD"/>
    </w:rPr>
  </w:style>
  <w:style w:type="table" w:styleId="TableGrid">
    <w:name w:val="Table Grid"/>
    <w:basedOn w:val="TableNormal"/>
    <w:uiPriority w:val="39"/>
    <w:rsid w:val="008F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A4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lsa.umich.edu/inclusive-teaching/wp-content/uploads/sites/355/2016/06/From-Safe-Spaces-to-Brave-Spaces.pdf" TargetMode="External"/><Relationship Id="rId26"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rp.org/content/dam/aarp/livable-communities/livable-documents/documents-2016/Walk-Audit-Tool-Kit/AARP-Walk-Audit-Tool-Kit-100416.pdf" TargetMode="External"/><Relationship Id="rId25"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nccdphp/dch/programs/healthycommunitiesprogram/tools/change/pdf/changeactionguide.pdf" TargetMode="External"/><Relationship Id="rId24" Type="http://schemas.openxmlformats.org/officeDocument/2006/relationships/footer" Target="footer1.xml"/><Relationship Id="rId5" Type="http://schemas.openxmlformats.org/officeDocument/2006/relationships/webSettings" Target="webSettings.xml"/><Relationship Id="rId23" Type="http://schemas.openxmlformats.org/officeDocument/2006/relationships/hyperlink" Target="https://www.aarp.org/content/dam/aarp/livable-communities/livable-documents/documents-2016/Walk-Audit-Tool-Kit/AARP-Walk-Audit-Tool-Kit-100416.pdf" TargetMode="External"/><Relationship Id="rId28" Type="http://schemas.openxmlformats.org/officeDocument/2006/relationships/theme" Target="theme/theme1.xml"/><Relationship Id="rId10" Type="http://schemas.openxmlformats.org/officeDocument/2006/relationships/hyperlink" Target="https://www.cdc.gov/nccdphp/dch/programs/healthycommunitiesprogram/tools/change/pdf/changeactionguide.pdf" TargetMode="External"/><Relationship Id="rId4" Type="http://schemas.openxmlformats.org/officeDocument/2006/relationships/settings" Target="settings.xml"/><Relationship Id="rId9" Type="http://schemas.openxmlformats.org/officeDocument/2006/relationships/hyperlink" Target="https://static1.squarespace.com/static/581e9e06ff7c509a5ca2fe32/t/58f25fa937c58130853337df/1492279209799/04+AWARE-LA+Brave+Space+Guidelines+and+History.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MF">
      <a:dk1>
        <a:sysClr val="windowText" lastClr="000000"/>
      </a:dk1>
      <a:lt1>
        <a:sysClr val="window" lastClr="FFFFFF"/>
      </a:lt1>
      <a:dk2>
        <a:srgbClr val="13334C"/>
      </a:dk2>
      <a:lt2>
        <a:srgbClr val="E7E6E6"/>
      </a:lt2>
      <a:accent1>
        <a:srgbClr val="13334C"/>
      </a:accent1>
      <a:accent2>
        <a:srgbClr val="22A6B3"/>
      </a:accent2>
      <a:accent3>
        <a:srgbClr val="FFA840"/>
      </a:accent3>
      <a:accent4>
        <a:srgbClr val="ACD049"/>
      </a:accent4>
      <a:accent5>
        <a:srgbClr val="FF7517"/>
      </a:accent5>
      <a:accent6>
        <a:srgbClr val="FF4060"/>
      </a:accent6>
      <a:hlink>
        <a:srgbClr val="0DBCCE"/>
      </a:hlink>
      <a:folHlink>
        <a:srgbClr val="098D9A"/>
      </a:folHlink>
    </a:clrScheme>
    <a:fontScheme name="Custom 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60BA2-BA37-4653-94AA-8B1C7A7F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Active Living</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Moore</dc:creator>
  <cp:keywords/>
  <dc:description/>
  <cp:lastModifiedBy>Mary Moomaw</cp:lastModifiedBy>
  <cp:revision>6</cp:revision>
  <dcterms:created xsi:type="dcterms:W3CDTF">2021-12-01T20:39:00Z</dcterms:created>
  <dcterms:modified xsi:type="dcterms:W3CDTF">2021-12-06T21:32:00Z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ca4029-2287-47b1-ae5c-5e95db488e5f_Enabled">
    <vt:lpwstr>true</vt:lpwstr>
  </property>
  <property fmtid="{D5CDD505-2E9C-101B-9397-08002B2CF9AE}" pid="3" name="MSIP_Label_3fca4029-2287-47b1-ae5c-5e95db488e5f_SetDate">
    <vt:lpwstr>2021-10-28T20:02:01Z</vt:lpwstr>
  </property>
  <property fmtid="{D5CDD505-2E9C-101B-9397-08002B2CF9AE}" pid="4" name="MSIP_Label_3fca4029-2287-47b1-ae5c-5e95db488e5f_Method">
    <vt:lpwstr>Privileged</vt:lpwstr>
  </property>
  <property fmtid="{D5CDD505-2E9C-101B-9397-08002B2CF9AE}" pid="5" name="MSIP_Label_3fca4029-2287-47b1-ae5c-5e95db488e5f_Name">
    <vt:lpwstr>Public</vt:lpwstr>
  </property>
  <property fmtid="{D5CDD505-2E9C-101B-9397-08002B2CF9AE}" pid="6" name="MSIP_Label_3fca4029-2287-47b1-ae5c-5e95db488e5f_SiteId">
    <vt:lpwstr>d6cb837e-f26e-4c8e-be4e-340fb287fc02</vt:lpwstr>
  </property>
  <property fmtid="{D5CDD505-2E9C-101B-9397-08002B2CF9AE}" pid="7" name="MSIP_Label_3fca4029-2287-47b1-ae5c-5e95db488e5f_ActionId">
    <vt:lpwstr>abc97760-9b20-4673-a833-fd616cd25a4e</vt:lpwstr>
  </property>
  <property fmtid="{D5CDD505-2E9C-101B-9397-08002B2CF9AE}" pid="8" name="MSIP_Label_3fca4029-2287-47b1-ae5c-5e95db488e5f_ContentBits">
    <vt:lpwstr>0</vt:lpwstr>
  </property>
</Properties>
</file>